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A4214" w14:textId="77777777" w:rsidR="00F90564" w:rsidRPr="00B17AAA" w:rsidRDefault="00F90564" w:rsidP="00F90564">
      <w:pPr>
        <w:pStyle w:val="Lijstalinea"/>
        <w:tabs>
          <w:tab w:val="left" w:pos="480"/>
          <w:tab w:val="left" w:pos="600"/>
          <w:tab w:val="left" w:pos="960"/>
          <w:tab w:val="left" w:pos="2040"/>
          <w:tab w:val="left" w:pos="4320"/>
          <w:tab w:val="left" w:pos="6480"/>
        </w:tabs>
        <w:suppressAutoHyphens/>
        <w:spacing w:line="360" w:lineRule="auto"/>
        <w:ind w:left="360"/>
        <w:rPr>
          <w:rFonts w:cs="Arial"/>
          <w:b/>
          <w:i/>
          <w:sz w:val="18"/>
          <w:szCs w:val="18"/>
          <w:u w:val="single"/>
          <w:lang w:val="en-GB"/>
        </w:rPr>
      </w:pPr>
      <w:bookmarkStart w:id="0" w:name="_Toc466635374"/>
      <w:bookmarkStart w:id="1" w:name="_Ref265765182"/>
      <w:r w:rsidRPr="00B17AAA">
        <w:rPr>
          <w:rFonts w:cs="Arial"/>
          <w:b/>
          <w:i/>
          <w:sz w:val="18"/>
          <w:szCs w:val="18"/>
          <w:u w:val="single"/>
          <w:lang w:val="en-GB"/>
        </w:rPr>
        <w:t>Instructions:</w:t>
      </w:r>
    </w:p>
    <w:p w14:paraId="3B65EAB5" w14:textId="77777777" w:rsidR="00F90564" w:rsidRPr="00B17AAA" w:rsidRDefault="00F90564" w:rsidP="00F90564">
      <w:pPr>
        <w:pStyle w:val="Lijstalinea"/>
        <w:tabs>
          <w:tab w:val="left" w:pos="480"/>
          <w:tab w:val="left" w:pos="600"/>
          <w:tab w:val="left" w:pos="960"/>
          <w:tab w:val="left" w:pos="2040"/>
          <w:tab w:val="left" w:pos="4320"/>
          <w:tab w:val="left" w:pos="6480"/>
        </w:tabs>
        <w:suppressAutoHyphens/>
        <w:spacing w:line="360" w:lineRule="auto"/>
        <w:ind w:left="360"/>
        <w:rPr>
          <w:rFonts w:cs="Arial"/>
          <w:b/>
          <w:i/>
          <w:sz w:val="18"/>
          <w:szCs w:val="18"/>
          <w:u w:val="single"/>
          <w:lang w:val="en-GB"/>
        </w:rPr>
      </w:pPr>
    </w:p>
    <w:p w14:paraId="5E6B87A1" w14:textId="5B5399C7" w:rsidR="00F90564" w:rsidRPr="00B17AAA" w:rsidRDefault="00F90564" w:rsidP="00B17AAA">
      <w:pPr>
        <w:pStyle w:val="Lijstalinea"/>
        <w:tabs>
          <w:tab w:val="left" w:pos="480"/>
          <w:tab w:val="left" w:pos="600"/>
          <w:tab w:val="left" w:pos="960"/>
          <w:tab w:val="left" w:pos="2040"/>
          <w:tab w:val="left" w:pos="4320"/>
          <w:tab w:val="left" w:pos="6480"/>
        </w:tabs>
        <w:suppressAutoHyphens/>
        <w:spacing w:line="360" w:lineRule="auto"/>
        <w:ind w:left="360"/>
        <w:rPr>
          <w:rFonts w:cs="Arial"/>
          <w:b/>
          <w:i/>
          <w:sz w:val="18"/>
          <w:szCs w:val="18"/>
          <w:lang w:val="en-GB"/>
        </w:rPr>
      </w:pPr>
      <w:r w:rsidRPr="00B17AAA">
        <w:rPr>
          <w:rFonts w:cs="Arial"/>
          <w:b/>
          <w:i/>
          <w:sz w:val="18"/>
          <w:szCs w:val="18"/>
          <w:lang w:val="en-GB"/>
        </w:rPr>
        <w:t xml:space="preserve">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w:t>
      </w:r>
      <w:r w:rsidRPr="00B17AAA">
        <w:rPr>
          <w:rFonts w:cs="Arial"/>
          <w:b/>
          <w:i/>
          <w:sz w:val="18"/>
          <w:szCs w:val="18"/>
          <w:lang w:val="en-US"/>
        </w:rPr>
        <w:t>from</w:t>
      </w:r>
      <w:r w:rsidRPr="00B17AAA">
        <w:rPr>
          <w:rFonts w:cs="Arial"/>
          <w:b/>
          <w:i/>
          <w:sz w:val="18"/>
          <w:szCs w:val="18"/>
          <w:lang w:val="en-GB"/>
        </w:rPr>
        <w:t xml:space="preserve"> the salary of the self-employed person without employees and remit these to the Tax and Customs Authority, as it does for staff employed on the basis of a permanent or temporary appointment. For more information, see the explanatory notes on the model framework </w:t>
      </w:r>
      <w:r w:rsidR="00B17AAA">
        <w:rPr>
          <w:rFonts w:cs="Arial"/>
          <w:b/>
          <w:i/>
          <w:sz w:val="18"/>
          <w:szCs w:val="18"/>
          <w:lang w:val="en-GB"/>
        </w:rPr>
        <w:t xml:space="preserve">agreement. </w:t>
      </w:r>
    </w:p>
    <w:p w14:paraId="5E3F22FF" w14:textId="77777777" w:rsidR="00F90564" w:rsidRPr="00B17AAA" w:rsidRDefault="00F90564" w:rsidP="00F90564">
      <w:pPr>
        <w:tabs>
          <w:tab w:val="left" w:pos="480"/>
          <w:tab w:val="left" w:pos="600"/>
          <w:tab w:val="left" w:pos="960"/>
          <w:tab w:val="left" w:pos="2040"/>
          <w:tab w:val="left" w:pos="4320"/>
          <w:tab w:val="left" w:pos="6480"/>
        </w:tabs>
        <w:suppressAutoHyphens/>
        <w:spacing w:line="360" w:lineRule="auto"/>
        <w:ind w:left="360"/>
        <w:rPr>
          <w:rFonts w:cs="Arial"/>
          <w:b/>
          <w:i/>
          <w:sz w:val="18"/>
          <w:szCs w:val="18"/>
          <w:u w:val="single"/>
          <w:lang w:val="en-GB"/>
        </w:rPr>
      </w:pPr>
      <w:r w:rsidRPr="00B17AAA">
        <w:rPr>
          <w:rFonts w:cs="Arial"/>
          <w:b/>
          <w:i/>
          <w:sz w:val="18"/>
          <w:szCs w:val="18"/>
          <w:u w:val="single"/>
          <w:lang w:val="en-GB"/>
        </w:rPr>
        <w:t>NB: Delete these instructions before using the agreement.</w:t>
      </w:r>
    </w:p>
    <w:p w14:paraId="372E85FA" w14:textId="77777777" w:rsidR="00F90564" w:rsidRDefault="00F90564" w:rsidP="00F90564">
      <w:pPr>
        <w:pStyle w:val="Kop1"/>
        <w:jc w:val="left"/>
        <w:rPr>
          <w:noProof/>
          <w:lang w:val="en-GB"/>
        </w:rPr>
      </w:pPr>
    </w:p>
    <w:p w14:paraId="0ED68C88" w14:textId="77777777" w:rsidR="00D8165B" w:rsidRPr="00AD1724" w:rsidRDefault="007E2628" w:rsidP="00546597">
      <w:pPr>
        <w:pStyle w:val="Kop1"/>
        <w:rPr>
          <w:noProof/>
          <w:lang w:val="en-GB"/>
        </w:rPr>
      </w:pPr>
      <w:bookmarkStart w:id="2" w:name="_Toc527106113"/>
      <w:bookmarkStart w:id="3" w:name="_GoBack"/>
      <w:r w:rsidRPr="00AD1724">
        <w:rPr>
          <w:noProof/>
          <w:lang w:val="en-GB"/>
        </w:rPr>
        <w:t>ARBIT</w:t>
      </w:r>
      <w:r w:rsidR="004745BF" w:rsidRPr="00AD1724">
        <w:rPr>
          <w:noProof/>
          <w:lang w:val="en-GB"/>
        </w:rPr>
        <w:t xml:space="preserve"> Model </w:t>
      </w:r>
      <w:r w:rsidR="005643D6" w:rsidRPr="00AD1724">
        <w:rPr>
          <w:noProof/>
          <w:lang w:val="en-GB"/>
        </w:rPr>
        <w:t>Framework Agreement</w:t>
      </w:r>
      <w:bookmarkEnd w:id="0"/>
      <w:bookmarkEnd w:id="2"/>
    </w:p>
    <w:p w14:paraId="57DA0689" w14:textId="77777777" w:rsidR="007E2628" w:rsidRPr="00AD1724" w:rsidRDefault="004745BF" w:rsidP="00D8165B">
      <w:pPr>
        <w:jc w:val="center"/>
        <w:rPr>
          <w:b/>
          <w:noProof/>
          <w:sz w:val="32"/>
          <w:szCs w:val="32"/>
          <w:lang w:val="en-GB"/>
        </w:rPr>
      </w:pPr>
      <w:r w:rsidRPr="00AD1724">
        <w:rPr>
          <w:b/>
          <w:sz w:val="32"/>
          <w:szCs w:val="32"/>
          <w:lang w:val="en-GB"/>
        </w:rPr>
        <w:t>concerning</w:t>
      </w:r>
      <w:bookmarkEnd w:id="1"/>
    </w:p>
    <w:bookmarkEnd w:id="3"/>
    <w:p w14:paraId="62399A65" w14:textId="77777777" w:rsidR="00546597" w:rsidRPr="00AD1724" w:rsidRDefault="00546597" w:rsidP="007E2628">
      <w:pPr>
        <w:jc w:val="center"/>
        <w:rPr>
          <w:i/>
          <w:lang w:val="en-GB"/>
        </w:rPr>
      </w:pPr>
    </w:p>
    <w:p w14:paraId="56E512B8" w14:textId="77777777" w:rsidR="007E2628" w:rsidRPr="00AD1724" w:rsidRDefault="007E2628" w:rsidP="00CC77DB">
      <w:pPr>
        <w:jc w:val="center"/>
        <w:rPr>
          <w:i/>
          <w:lang w:val="en-GB"/>
        </w:rPr>
      </w:pPr>
      <w:r w:rsidRPr="00AD1724">
        <w:rPr>
          <w:i/>
          <w:lang w:val="en-GB"/>
        </w:rPr>
        <w:t>&lt;</w:t>
      </w:r>
      <w:r w:rsidR="004745BF" w:rsidRPr="00AD1724">
        <w:rPr>
          <w:i/>
          <w:lang w:val="en-GB"/>
        </w:rPr>
        <w:t xml:space="preserve">description of the </w:t>
      </w:r>
      <w:r w:rsidR="00CA79AE" w:rsidRPr="00AD1724">
        <w:rPr>
          <w:i/>
          <w:lang w:val="en-GB"/>
        </w:rPr>
        <w:t xml:space="preserve">nature of the </w:t>
      </w:r>
      <w:r w:rsidR="004745BF" w:rsidRPr="00AD1724">
        <w:rPr>
          <w:i/>
          <w:lang w:val="en-GB"/>
        </w:rPr>
        <w:t>Deliverable</w:t>
      </w:r>
      <w:r w:rsidRPr="00AD1724">
        <w:rPr>
          <w:i/>
          <w:lang w:val="en-GB"/>
        </w:rPr>
        <w:t>&gt;</w:t>
      </w:r>
    </w:p>
    <w:p w14:paraId="2D0C0A9D" w14:textId="77777777" w:rsidR="00546597" w:rsidRPr="00AD1724" w:rsidRDefault="00546597" w:rsidP="007E2628">
      <w:pPr>
        <w:jc w:val="center"/>
        <w:rPr>
          <w:lang w:val="en-GB"/>
        </w:rPr>
      </w:pPr>
    </w:p>
    <w:p w14:paraId="420006D8" w14:textId="77777777" w:rsidR="007E2628" w:rsidRPr="00AD1724" w:rsidRDefault="007E2628" w:rsidP="007E2628">
      <w:pPr>
        <w:rPr>
          <w:lang w:val="en-GB"/>
        </w:rPr>
      </w:pPr>
    </w:p>
    <w:p w14:paraId="16137632" w14:textId="77777777" w:rsidR="007E2628" w:rsidRPr="00AD1724" w:rsidRDefault="007E2628" w:rsidP="007E2628">
      <w:pPr>
        <w:rPr>
          <w:lang w:val="en-GB"/>
        </w:rPr>
      </w:pPr>
    </w:p>
    <w:p w14:paraId="03AA1AF5" w14:textId="77777777" w:rsidR="007E2628" w:rsidRPr="00AD1724" w:rsidRDefault="007E2628" w:rsidP="007E2628">
      <w:pPr>
        <w:rPr>
          <w:lang w:val="en-GB"/>
        </w:rPr>
      </w:pPr>
    </w:p>
    <w:p w14:paraId="2FD8E4B9" w14:textId="77777777" w:rsidR="007E2628" w:rsidRPr="00AD1724" w:rsidRDefault="007E2628" w:rsidP="007E2628">
      <w:pPr>
        <w:rPr>
          <w:lang w:val="en-GB"/>
        </w:rPr>
      </w:pPr>
    </w:p>
    <w:p w14:paraId="2ECB5E22" w14:textId="77777777" w:rsidR="007E2628" w:rsidRPr="00AD1724" w:rsidRDefault="004745BF" w:rsidP="007E2628">
      <w:pPr>
        <w:rPr>
          <w:lang w:val="en-GB"/>
        </w:rPr>
      </w:pPr>
      <w:r w:rsidRPr="00AD1724">
        <w:rPr>
          <w:b/>
          <w:lang w:val="en-GB"/>
        </w:rPr>
        <w:t>The undersigned</w:t>
      </w:r>
      <w:r w:rsidR="00040D1B" w:rsidRPr="00AD1724">
        <w:rPr>
          <w:b/>
          <w:lang w:val="en-GB"/>
        </w:rPr>
        <w:t>:</w:t>
      </w:r>
    </w:p>
    <w:p w14:paraId="4AE6F86C" w14:textId="77777777" w:rsidR="007E2628" w:rsidRPr="00AD1724" w:rsidRDefault="007E2628" w:rsidP="007E2628">
      <w:pPr>
        <w:rPr>
          <w:lang w:val="en-GB"/>
        </w:rPr>
      </w:pPr>
    </w:p>
    <w:p w14:paraId="19D5184F" w14:textId="77777777" w:rsidR="004745BF" w:rsidRPr="00AD1724" w:rsidRDefault="00A17704" w:rsidP="004745BF">
      <w:pPr>
        <w:suppressAutoHyphens/>
        <w:ind w:right="-1"/>
        <w:rPr>
          <w:rFonts w:ascii="Helvetica" w:hAnsi="Helvetica"/>
          <w:noProof/>
          <w:lang w:val="en-GB"/>
        </w:rPr>
      </w:pPr>
      <w:r w:rsidRPr="00AD1724">
        <w:rPr>
          <w:lang w:val="en-GB"/>
        </w:rPr>
        <w:t xml:space="preserve">1. </w:t>
      </w:r>
      <w:r w:rsidR="004745BF" w:rsidRPr="00AD1724">
        <w:rPr>
          <w:rFonts w:ascii="Helvetica" w:hAnsi="Helvetica"/>
          <w:noProof/>
          <w:lang w:val="en-GB"/>
        </w:rPr>
        <w:t>The State of the Netherlands, which has its seat in The Hague,</w:t>
      </w:r>
      <w:r w:rsidR="004745BF" w:rsidRPr="00AD1724">
        <w:rPr>
          <w:rFonts w:ascii="Helvetica" w:hAnsi="Helvetica"/>
          <w:lang w:val="en-GB"/>
        </w:rPr>
        <w:t xml:space="preserve"> </w:t>
      </w:r>
      <w:r w:rsidR="004745BF" w:rsidRPr="00AD1724">
        <w:rPr>
          <w:rFonts w:ascii="Helvetica" w:hAnsi="Helvetica"/>
          <w:noProof/>
          <w:lang w:val="en-GB"/>
        </w:rPr>
        <w:t xml:space="preserve">represented by </w:t>
      </w:r>
    </w:p>
    <w:p w14:paraId="1F1256B5" w14:textId="77777777" w:rsidR="004745BF" w:rsidRPr="00AD1724" w:rsidRDefault="00640EB8" w:rsidP="004745BF">
      <w:pPr>
        <w:suppressAutoHyphens/>
        <w:ind w:right="-1"/>
        <w:rPr>
          <w:rFonts w:ascii="Helvetica" w:hAnsi="Helvetica"/>
          <w:lang w:val="en-GB"/>
        </w:rPr>
      </w:pPr>
      <w:r w:rsidRPr="00AD1724">
        <w:rPr>
          <w:rFonts w:ascii="Helvetica" w:hAnsi="Helvetica"/>
          <w:noProof/>
          <w:lang w:val="en-GB"/>
        </w:rPr>
        <w:t xml:space="preserve">the Minister / State Secretary </w:t>
      </w:r>
      <w:r w:rsidR="004745BF" w:rsidRPr="00AD1724">
        <w:rPr>
          <w:rFonts w:ascii="Helvetica" w:hAnsi="Helvetica"/>
          <w:noProof/>
          <w:lang w:val="en-GB"/>
        </w:rPr>
        <w:t xml:space="preserve">of / for </w:t>
      </w:r>
      <w:r w:rsidR="004745BF" w:rsidRPr="00AD1724">
        <w:rPr>
          <w:lang w:val="en-GB"/>
        </w:rPr>
        <w:t>&lt;</w:t>
      </w:r>
      <w:r w:rsidR="004745BF" w:rsidRPr="00AD1724">
        <w:rPr>
          <w:i/>
          <w:lang w:val="en-GB"/>
        </w:rPr>
        <w:t>name of portfolio</w:t>
      </w:r>
      <w:r w:rsidR="004745BF" w:rsidRPr="00AD1724">
        <w:rPr>
          <w:lang w:val="en-GB"/>
        </w:rPr>
        <w:t>&gt;</w:t>
      </w:r>
      <w:r w:rsidR="004745BF" w:rsidRPr="00AD1724">
        <w:rPr>
          <w:rFonts w:ascii="Helvetica" w:hAnsi="Helvetica"/>
          <w:noProof/>
          <w:lang w:val="en-GB"/>
        </w:rPr>
        <w:t>,</w:t>
      </w:r>
    </w:p>
    <w:p w14:paraId="1D952696" w14:textId="77777777" w:rsidR="00A17704" w:rsidRPr="00AD1724" w:rsidRDefault="004745BF" w:rsidP="004745BF">
      <w:pPr>
        <w:rPr>
          <w:lang w:val="en-GB"/>
        </w:rPr>
      </w:pPr>
      <w:r w:rsidRPr="00AD1724">
        <w:rPr>
          <w:rFonts w:ascii="Helvetica" w:hAnsi="Helvetica"/>
          <w:noProof/>
          <w:lang w:val="en-GB"/>
        </w:rPr>
        <w:t>legally represented in this matter by</w:t>
      </w:r>
      <w:r w:rsidR="00A17704" w:rsidRPr="00AD1724">
        <w:rPr>
          <w:lang w:val="en-GB"/>
        </w:rPr>
        <w:br/>
        <w:t>&lt;</w:t>
      </w:r>
      <w:r w:rsidRPr="00AD1724">
        <w:rPr>
          <w:i/>
          <w:lang w:val="en-GB"/>
        </w:rPr>
        <w:t>signatory’s name and position</w:t>
      </w:r>
      <w:r w:rsidR="00A17704" w:rsidRPr="00AD1724">
        <w:rPr>
          <w:lang w:val="en-GB"/>
        </w:rPr>
        <w:t>&gt;</w:t>
      </w:r>
      <w:r w:rsidR="00A17704" w:rsidRPr="00AD1724">
        <w:rPr>
          <w:lang w:val="en-GB"/>
        </w:rPr>
        <w:br/>
      </w:r>
      <w:r w:rsidRPr="00AD1724">
        <w:rPr>
          <w:lang w:val="en-GB"/>
        </w:rPr>
        <w:t>hereinafter referred to as</w:t>
      </w:r>
      <w:r w:rsidR="00F76802" w:rsidRPr="00AD1724">
        <w:rPr>
          <w:lang w:val="en-GB"/>
        </w:rPr>
        <w:t xml:space="preserve"> the Contracting Authority</w:t>
      </w:r>
      <w:r w:rsidR="00A17704" w:rsidRPr="00AD1724">
        <w:rPr>
          <w:lang w:val="en-GB"/>
        </w:rPr>
        <w:t>,</w:t>
      </w:r>
    </w:p>
    <w:p w14:paraId="7DF6113E" w14:textId="77777777" w:rsidR="00A17704" w:rsidRPr="00AD1724" w:rsidRDefault="00A17704" w:rsidP="00A17704">
      <w:pPr>
        <w:rPr>
          <w:lang w:val="en-GB"/>
        </w:rPr>
      </w:pPr>
    </w:p>
    <w:p w14:paraId="64008609" w14:textId="77777777" w:rsidR="00A17704" w:rsidRPr="00AD1724" w:rsidRDefault="00F76802" w:rsidP="00A17704">
      <w:pPr>
        <w:rPr>
          <w:lang w:val="en-GB"/>
        </w:rPr>
      </w:pPr>
      <w:r w:rsidRPr="00AD1724">
        <w:rPr>
          <w:lang w:val="en-GB"/>
        </w:rPr>
        <w:t>and</w:t>
      </w:r>
    </w:p>
    <w:p w14:paraId="0322F3B2" w14:textId="77777777" w:rsidR="00A17704" w:rsidRPr="00AD1724" w:rsidRDefault="00A17704" w:rsidP="00A17704">
      <w:pPr>
        <w:rPr>
          <w:lang w:val="en-GB"/>
        </w:rPr>
      </w:pPr>
    </w:p>
    <w:p w14:paraId="6EEBA0C5" w14:textId="77777777" w:rsidR="00F76802" w:rsidRPr="00AD1724" w:rsidRDefault="00A17704" w:rsidP="00F76802">
      <w:pPr>
        <w:suppressAutoHyphens/>
        <w:ind w:right="-1"/>
        <w:rPr>
          <w:rFonts w:ascii="Helvetica" w:hAnsi="Helvetica"/>
          <w:lang w:val="en-GB"/>
        </w:rPr>
      </w:pPr>
      <w:r w:rsidRPr="00AD1724">
        <w:rPr>
          <w:lang w:val="en-GB"/>
        </w:rPr>
        <w:t>2. &lt;</w:t>
      </w:r>
      <w:r w:rsidR="00F76802" w:rsidRPr="00AD1724">
        <w:rPr>
          <w:i/>
          <w:lang w:val="en-GB"/>
        </w:rPr>
        <w:t>contractor's full name and legal form</w:t>
      </w:r>
      <w:r w:rsidRPr="00AD1724">
        <w:rPr>
          <w:lang w:val="en-GB"/>
        </w:rPr>
        <w:t xml:space="preserve">&gt;, </w:t>
      </w:r>
      <w:r w:rsidR="00F76802" w:rsidRPr="00AD1724">
        <w:rPr>
          <w:rFonts w:ascii="Helvetica" w:hAnsi="Helvetica"/>
          <w:noProof/>
          <w:lang w:val="en-GB"/>
        </w:rPr>
        <w:t xml:space="preserve">which has its registered office in </w:t>
      </w:r>
      <w:r w:rsidR="00F76802" w:rsidRPr="00AD1724">
        <w:rPr>
          <w:i/>
          <w:lang w:val="en-GB"/>
        </w:rPr>
        <w:t>&lt;place&gt;</w:t>
      </w:r>
      <w:r w:rsidR="00F76802" w:rsidRPr="00AD1724">
        <w:rPr>
          <w:rFonts w:ascii="Helvetica" w:hAnsi="Helvetica"/>
          <w:noProof/>
          <w:lang w:val="en-GB"/>
        </w:rPr>
        <w:t>,</w:t>
      </w:r>
    </w:p>
    <w:p w14:paraId="60838CBE" w14:textId="77777777" w:rsidR="00F76802" w:rsidRPr="00AD1724" w:rsidRDefault="00F76802" w:rsidP="00F76802">
      <w:pPr>
        <w:suppressAutoHyphens/>
        <w:ind w:right="-1"/>
        <w:rPr>
          <w:i/>
          <w:lang w:val="en-GB"/>
        </w:rPr>
      </w:pPr>
      <w:r w:rsidRPr="00AD1724">
        <w:rPr>
          <w:rFonts w:ascii="Helvetica" w:hAnsi="Helvetica"/>
          <w:noProof/>
          <w:lang w:val="en-GB"/>
        </w:rPr>
        <w:t xml:space="preserve">legally represented in this matter by </w:t>
      </w:r>
      <w:r w:rsidR="00640EB8" w:rsidRPr="00AD1724">
        <w:rPr>
          <w:i/>
          <w:lang w:val="en-GB"/>
        </w:rPr>
        <w:t>&lt;</w:t>
      </w:r>
      <w:r w:rsidRPr="00AD1724">
        <w:rPr>
          <w:i/>
          <w:lang w:val="en-GB"/>
        </w:rPr>
        <w:t>signatory</w:t>
      </w:r>
      <w:r w:rsidR="00640EB8" w:rsidRPr="00AD1724">
        <w:rPr>
          <w:i/>
          <w:lang w:val="en-GB"/>
        </w:rPr>
        <w:t>'s name and position</w:t>
      </w:r>
      <w:r w:rsidRPr="00AD1724">
        <w:rPr>
          <w:i/>
          <w:lang w:val="en-GB"/>
        </w:rPr>
        <w:t>&gt;</w:t>
      </w:r>
    </w:p>
    <w:p w14:paraId="31BB4A70" w14:textId="77777777" w:rsidR="00F76802" w:rsidRPr="00AD1724" w:rsidRDefault="00F76802" w:rsidP="00F76802">
      <w:pPr>
        <w:rPr>
          <w:rFonts w:ascii="Helvetica" w:hAnsi="Helvetica"/>
          <w:noProof/>
          <w:lang w:val="en-GB"/>
        </w:rPr>
      </w:pPr>
      <w:r w:rsidRPr="00AD1724">
        <w:rPr>
          <w:rFonts w:ascii="Helvetica" w:hAnsi="Helvetica"/>
          <w:noProof/>
          <w:lang w:val="en-GB"/>
        </w:rPr>
        <w:t xml:space="preserve">hereinafter referred to as the </w:t>
      </w:r>
      <w:r w:rsidR="0051761A" w:rsidRPr="00AD1724">
        <w:rPr>
          <w:rFonts w:ascii="Helvetica" w:hAnsi="Helvetica"/>
          <w:noProof/>
          <w:lang w:val="en-GB"/>
        </w:rPr>
        <w:t>Other Party</w:t>
      </w:r>
      <w:r w:rsidRPr="00AD1724">
        <w:rPr>
          <w:rFonts w:ascii="Helvetica" w:hAnsi="Helvetica"/>
          <w:noProof/>
          <w:lang w:val="en-GB"/>
        </w:rPr>
        <w:t>,</w:t>
      </w:r>
    </w:p>
    <w:p w14:paraId="7923765D" w14:textId="77777777" w:rsidR="00546597" w:rsidRPr="00AD1724" w:rsidRDefault="00546597" w:rsidP="007E2628">
      <w:pPr>
        <w:rPr>
          <w:lang w:val="en-GB"/>
        </w:rPr>
      </w:pPr>
    </w:p>
    <w:p w14:paraId="6080B928" w14:textId="77777777" w:rsidR="007E2628" w:rsidRPr="00AD1724" w:rsidRDefault="007E2628" w:rsidP="007E2628">
      <w:pPr>
        <w:rPr>
          <w:lang w:val="en-GB"/>
        </w:rPr>
      </w:pPr>
    </w:p>
    <w:p w14:paraId="454C189C" w14:textId="77777777" w:rsidR="007E2628" w:rsidRPr="00AD1724" w:rsidRDefault="00F76802" w:rsidP="007E2628">
      <w:pPr>
        <w:rPr>
          <w:lang w:val="en-GB"/>
        </w:rPr>
      </w:pPr>
      <w:r w:rsidRPr="00AD1724">
        <w:rPr>
          <w:b/>
          <w:lang w:val="en-GB"/>
        </w:rPr>
        <w:t xml:space="preserve">Whereas: </w:t>
      </w:r>
    </w:p>
    <w:p w14:paraId="1358F3CA" w14:textId="77777777" w:rsidR="00370DFD" w:rsidRPr="00AD1724" w:rsidRDefault="00370DFD" w:rsidP="00370DFD">
      <w:pPr>
        <w:spacing w:before="120" w:after="60"/>
        <w:rPr>
          <w:i/>
          <w:iCs/>
          <w:lang w:val="en-GB"/>
        </w:rPr>
      </w:pPr>
      <w:r w:rsidRPr="00AD1724">
        <w:rPr>
          <w:i/>
          <w:iCs/>
          <w:lang w:val="en-GB"/>
        </w:rPr>
        <w:t>Organisati</w:t>
      </w:r>
      <w:r w:rsidR="00F76802" w:rsidRPr="00AD1724">
        <w:rPr>
          <w:i/>
          <w:iCs/>
          <w:lang w:val="en-GB"/>
        </w:rPr>
        <w:t>on and object</w:t>
      </w:r>
      <w:r w:rsidR="006B6663" w:rsidRPr="00AD1724">
        <w:rPr>
          <w:i/>
          <w:iCs/>
          <w:lang w:val="en-GB"/>
        </w:rPr>
        <w:t>ive</w:t>
      </w:r>
      <w:r w:rsidR="00F76802" w:rsidRPr="00AD1724">
        <w:rPr>
          <w:i/>
          <w:iCs/>
          <w:lang w:val="en-GB"/>
        </w:rPr>
        <w:t xml:space="preserve"> of the Contracting Authority</w:t>
      </w:r>
    </w:p>
    <w:p w14:paraId="568D3B10" w14:textId="77777777" w:rsidR="00370DFD" w:rsidRPr="00AD1724" w:rsidRDefault="00197635" w:rsidP="00370DFD">
      <w:pPr>
        <w:numPr>
          <w:ilvl w:val="0"/>
          <w:numId w:val="8"/>
        </w:numPr>
        <w:tabs>
          <w:tab w:val="clear" w:pos="851"/>
          <w:tab w:val="num" w:pos="0"/>
        </w:tabs>
        <w:spacing w:before="120" w:after="60"/>
        <w:ind w:left="284"/>
        <w:rPr>
          <w:lang w:val="en-GB"/>
        </w:rPr>
      </w:pPr>
      <w:bookmarkStart w:id="4" w:name="_Ref246434688"/>
      <w:bookmarkStart w:id="5" w:name="_Ref253757927"/>
      <w:r w:rsidRPr="00AD1724">
        <w:rPr>
          <w:lang w:val="en-GB"/>
        </w:rPr>
        <w:t xml:space="preserve">the </w:t>
      </w:r>
      <w:r w:rsidR="00F76802" w:rsidRPr="00AD1724">
        <w:rPr>
          <w:lang w:val="en-GB"/>
        </w:rPr>
        <w:t>Contracting Authority</w:t>
      </w:r>
      <w:r w:rsidR="00370DFD" w:rsidRPr="00AD1724">
        <w:rPr>
          <w:lang w:val="en-GB"/>
        </w:rPr>
        <w:t xml:space="preserve"> </w:t>
      </w:r>
      <w:r w:rsidRPr="00AD1724">
        <w:rPr>
          <w:lang w:val="en-GB"/>
        </w:rPr>
        <w:t xml:space="preserve">is responsible for </w:t>
      </w:r>
      <w:bookmarkStart w:id="6" w:name="_Ref226430289"/>
      <w:r w:rsidR="00370DFD" w:rsidRPr="00AD1724">
        <w:rPr>
          <w:lang w:val="en-GB"/>
        </w:rPr>
        <w:t>&lt;</w:t>
      </w:r>
      <w:r w:rsidRPr="00AD1724">
        <w:rPr>
          <w:i/>
          <w:lang w:val="en-GB"/>
        </w:rPr>
        <w:t xml:space="preserve">description of the </w:t>
      </w:r>
      <w:r w:rsidR="00370DFD" w:rsidRPr="00AD1724">
        <w:rPr>
          <w:i/>
          <w:lang w:val="en-GB"/>
        </w:rPr>
        <w:t>organisati</w:t>
      </w:r>
      <w:r w:rsidRPr="00AD1724">
        <w:rPr>
          <w:i/>
          <w:lang w:val="en-GB"/>
        </w:rPr>
        <w:t xml:space="preserve">on of the </w:t>
      </w:r>
      <w:r w:rsidR="00F76802" w:rsidRPr="00AD1724">
        <w:rPr>
          <w:i/>
          <w:lang w:val="en-GB"/>
        </w:rPr>
        <w:t>Contracting Authority</w:t>
      </w:r>
      <w:r w:rsidR="00370DFD" w:rsidRPr="00AD1724">
        <w:rPr>
          <w:i/>
          <w:lang w:val="en-GB"/>
        </w:rPr>
        <w:t xml:space="preserve">, </w:t>
      </w:r>
      <w:r w:rsidRPr="00AD1724">
        <w:rPr>
          <w:i/>
          <w:lang w:val="en-GB"/>
        </w:rPr>
        <w:t>in</w:t>
      </w:r>
      <w:r w:rsidR="00640EB8" w:rsidRPr="00AD1724">
        <w:rPr>
          <w:i/>
          <w:lang w:val="en-GB"/>
        </w:rPr>
        <w:t xml:space="preserve"> </w:t>
      </w:r>
      <w:r w:rsidRPr="00AD1724">
        <w:rPr>
          <w:i/>
          <w:lang w:val="en-GB"/>
        </w:rPr>
        <w:t>so</w:t>
      </w:r>
      <w:r w:rsidR="00640EB8" w:rsidRPr="00AD1724">
        <w:rPr>
          <w:i/>
          <w:lang w:val="en-GB"/>
        </w:rPr>
        <w:t xml:space="preserve"> </w:t>
      </w:r>
      <w:r w:rsidRPr="00AD1724">
        <w:rPr>
          <w:i/>
          <w:lang w:val="en-GB"/>
        </w:rPr>
        <w:t xml:space="preserve">far as relevant to the </w:t>
      </w:r>
      <w:r w:rsidR="00A0539D" w:rsidRPr="00AD1724">
        <w:rPr>
          <w:i/>
          <w:lang w:val="en-GB"/>
        </w:rPr>
        <w:t>Framework Agreement</w:t>
      </w:r>
      <w:r w:rsidR="00370DFD" w:rsidRPr="00AD1724">
        <w:rPr>
          <w:lang w:val="en-GB"/>
        </w:rPr>
        <w:t>&gt;</w:t>
      </w:r>
      <w:bookmarkStart w:id="7" w:name="_Ref226430297"/>
      <w:bookmarkEnd w:id="4"/>
      <w:bookmarkEnd w:id="6"/>
      <w:r w:rsidR="00370DFD" w:rsidRPr="00AD1724">
        <w:rPr>
          <w:lang w:val="en-GB"/>
        </w:rPr>
        <w:t>;</w:t>
      </w:r>
      <w:bookmarkEnd w:id="5"/>
    </w:p>
    <w:p w14:paraId="031FB4E0" w14:textId="77777777" w:rsidR="00370DFD" w:rsidRPr="00AD1724" w:rsidRDefault="00197635" w:rsidP="00370DFD">
      <w:pPr>
        <w:numPr>
          <w:ilvl w:val="0"/>
          <w:numId w:val="8"/>
        </w:numPr>
        <w:tabs>
          <w:tab w:val="clear" w:pos="851"/>
          <w:tab w:val="num" w:pos="0"/>
        </w:tabs>
        <w:spacing w:before="120" w:after="60"/>
        <w:ind w:left="284"/>
        <w:rPr>
          <w:lang w:val="en-GB"/>
        </w:rPr>
      </w:pPr>
      <w:bookmarkStart w:id="8" w:name="_Ref234763784"/>
      <w:r w:rsidRPr="00AD1724">
        <w:rPr>
          <w:lang w:val="en-GB"/>
        </w:rPr>
        <w:t xml:space="preserve">in performing its duties the </w:t>
      </w:r>
      <w:r w:rsidR="00F76802" w:rsidRPr="00AD1724">
        <w:rPr>
          <w:lang w:val="en-GB"/>
        </w:rPr>
        <w:t>Contracting Authority</w:t>
      </w:r>
      <w:r w:rsidR="00370DFD" w:rsidRPr="00AD1724">
        <w:rPr>
          <w:lang w:val="en-GB"/>
        </w:rPr>
        <w:t xml:space="preserve"> </w:t>
      </w:r>
      <w:r w:rsidRPr="00AD1724">
        <w:rPr>
          <w:lang w:val="en-GB"/>
        </w:rPr>
        <w:t xml:space="preserve">needs </w:t>
      </w:r>
      <w:bookmarkEnd w:id="7"/>
      <w:r w:rsidR="00370DFD" w:rsidRPr="00AD1724">
        <w:rPr>
          <w:lang w:val="en-GB"/>
        </w:rPr>
        <w:t>&lt;</w:t>
      </w:r>
      <w:r w:rsidRPr="00AD1724">
        <w:rPr>
          <w:i/>
          <w:lang w:val="en-GB"/>
        </w:rPr>
        <w:t>description of the C</w:t>
      </w:r>
      <w:r w:rsidR="00F76802" w:rsidRPr="00AD1724">
        <w:rPr>
          <w:i/>
          <w:lang w:val="en-GB"/>
        </w:rPr>
        <w:t>ontracting Authority</w:t>
      </w:r>
      <w:r w:rsidR="00AD2695" w:rsidRPr="00AD1724">
        <w:rPr>
          <w:i/>
          <w:lang w:val="en-GB"/>
        </w:rPr>
        <w:t xml:space="preserve">’s objectives in entering </w:t>
      </w:r>
      <w:r w:rsidRPr="00AD1724">
        <w:rPr>
          <w:i/>
          <w:lang w:val="en-GB"/>
        </w:rPr>
        <w:t xml:space="preserve">into the </w:t>
      </w:r>
      <w:r w:rsidR="00A0539D" w:rsidRPr="00AD1724">
        <w:rPr>
          <w:i/>
          <w:lang w:val="en-GB"/>
        </w:rPr>
        <w:t xml:space="preserve">Framework Agreement </w:t>
      </w:r>
      <w:r w:rsidRPr="00AD1724">
        <w:rPr>
          <w:i/>
          <w:lang w:val="en-GB"/>
        </w:rPr>
        <w:t xml:space="preserve">with the </w:t>
      </w:r>
      <w:r w:rsidR="0051761A" w:rsidRPr="00AD1724">
        <w:rPr>
          <w:i/>
          <w:lang w:val="en-GB"/>
        </w:rPr>
        <w:t>Other Party</w:t>
      </w:r>
      <w:r w:rsidR="00370DFD" w:rsidRPr="00AD1724">
        <w:rPr>
          <w:lang w:val="en-GB"/>
        </w:rPr>
        <w:t>&gt;</w:t>
      </w:r>
      <w:bookmarkEnd w:id="8"/>
      <w:r w:rsidR="00370DFD" w:rsidRPr="00AD1724">
        <w:rPr>
          <w:lang w:val="en-GB"/>
        </w:rPr>
        <w:t>;</w:t>
      </w:r>
    </w:p>
    <w:p w14:paraId="726AA39A" w14:textId="77777777" w:rsidR="00370DFD" w:rsidRPr="00AD1724" w:rsidRDefault="00197635" w:rsidP="00370DFD">
      <w:pPr>
        <w:spacing w:before="120" w:after="60"/>
        <w:rPr>
          <w:i/>
          <w:iCs/>
          <w:lang w:val="en-GB"/>
        </w:rPr>
      </w:pPr>
      <w:r w:rsidRPr="00AD1724">
        <w:rPr>
          <w:i/>
          <w:iCs/>
          <w:lang w:val="en-GB"/>
        </w:rPr>
        <w:t xml:space="preserve">Course of the </w:t>
      </w:r>
      <w:r w:rsidR="00552396" w:rsidRPr="00AD1724">
        <w:rPr>
          <w:i/>
          <w:iCs/>
          <w:lang w:val="en-GB"/>
        </w:rPr>
        <w:t>contract award procedure</w:t>
      </w:r>
    </w:p>
    <w:p w14:paraId="00134DED" w14:textId="77777777" w:rsidR="00370DFD" w:rsidRPr="00AD1724" w:rsidRDefault="00197635" w:rsidP="00370DFD">
      <w:pPr>
        <w:numPr>
          <w:ilvl w:val="0"/>
          <w:numId w:val="8"/>
        </w:numPr>
        <w:tabs>
          <w:tab w:val="clear" w:pos="851"/>
          <w:tab w:val="num" w:pos="0"/>
        </w:tabs>
        <w:spacing w:before="120" w:after="60"/>
        <w:ind w:left="284"/>
        <w:rPr>
          <w:lang w:val="en-GB"/>
        </w:rPr>
      </w:pPr>
      <w:r w:rsidRPr="00AD1724">
        <w:rPr>
          <w:lang w:val="en-GB"/>
        </w:rPr>
        <w:t>in co</w:t>
      </w:r>
      <w:r w:rsidR="00640EB8" w:rsidRPr="00AD1724">
        <w:rPr>
          <w:lang w:val="en-GB"/>
        </w:rPr>
        <w:t>nnection with the recitals at a and b</w:t>
      </w:r>
      <w:r w:rsidRPr="00AD1724">
        <w:rPr>
          <w:lang w:val="en-GB"/>
        </w:rPr>
        <w:t xml:space="preserve"> above, the </w:t>
      </w:r>
      <w:r w:rsidR="00F76802" w:rsidRPr="00AD1724">
        <w:rPr>
          <w:lang w:val="en-GB"/>
        </w:rPr>
        <w:t>Contracting Authority</w:t>
      </w:r>
      <w:r w:rsidR="00370DFD" w:rsidRPr="00AD1724">
        <w:rPr>
          <w:lang w:val="en-GB"/>
        </w:rPr>
        <w:t xml:space="preserve"> </w:t>
      </w:r>
      <w:r w:rsidR="00A0539D" w:rsidRPr="00AD1724">
        <w:rPr>
          <w:lang w:val="en-GB"/>
        </w:rPr>
        <w:t xml:space="preserve">initiated </w:t>
      </w:r>
      <w:r w:rsidRPr="00AD1724">
        <w:rPr>
          <w:lang w:val="en-GB"/>
        </w:rPr>
        <w:t xml:space="preserve">a procedure to award a contract for </w:t>
      </w:r>
      <w:r w:rsidRPr="00AD1724">
        <w:rPr>
          <w:i/>
          <w:lang w:val="en-GB"/>
        </w:rPr>
        <w:t>&lt;description of Deliverable</w:t>
      </w:r>
      <w:r w:rsidR="00370DFD" w:rsidRPr="00AD1724">
        <w:rPr>
          <w:i/>
          <w:lang w:val="en-GB"/>
        </w:rPr>
        <w:t>&gt;</w:t>
      </w:r>
      <w:r w:rsidR="00370DFD" w:rsidRPr="00AD1724">
        <w:rPr>
          <w:lang w:val="en-GB"/>
        </w:rPr>
        <w:t xml:space="preserve"> </w:t>
      </w:r>
      <w:r w:rsidRPr="00AD1724">
        <w:rPr>
          <w:lang w:val="en-GB"/>
        </w:rPr>
        <w:t xml:space="preserve">by means of </w:t>
      </w:r>
      <w:r w:rsidR="00370DFD" w:rsidRPr="00AD1724">
        <w:rPr>
          <w:lang w:val="en-GB"/>
        </w:rPr>
        <w:t>&lt;</w:t>
      </w:r>
      <w:r w:rsidRPr="00AD1724">
        <w:rPr>
          <w:i/>
          <w:lang w:val="en-GB"/>
        </w:rPr>
        <w:t>nature of the procedure</w:t>
      </w:r>
      <w:r w:rsidR="00370DFD" w:rsidRPr="00AD1724">
        <w:rPr>
          <w:lang w:val="en-GB"/>
        </w:rPr>
        <w:t>&gt;;</w:t>
      </w:r>
    </w:p>
    <w:p w14:paraId="7FA134C4" w14:textId="77777777" w:rsidR="00370DFD" w:rsidRPr="00AD1724" w:rsidRDefault="00640EB8" w:rsidP="00370DFD">
      <w:pPr>
        <w:numPr>
          <w:ilvl w:val="0"/>
          <w:numId w:val="8"/>
        </w:numPr>
        <w:tabs>
          <w:tab w:val="clear" w:pos="851"/>
          <w:tab w:val="num" w:pos="0"/>
        </w:tabs>
        <w:spacing w:before="120" w:after="60"/>
        <w:ind w:left="284"/>
        <w:rPr>
          <w:lang w:val="en-GB"/>
        </w:rPr>
      </w:pPr>
      <w:r w:rsidRPr="00AD1724">
        <w:rPr>
          <w:lang w:val="en-GB"/>
        </w:rPr>
        <w:lastRenderedPageBreak/>
        <w:t>a</w:t>
      </w:r>
      <w:r w:rsidR="000F71E4" w:rsidRPr="00AD1724">
        <w:rPr>
          <w:lang w:val="en-GB"/>
        </w:rPr>
        <w:t xml:space="preserve"> </w:t>
      </w:r>
      <w:r w:rsidRPr="00AD1724">
        <w:rPr>
          <w:lang w:val="en-GB"/>
        </w:rPr>
        <w:t>tender</w:t>
      </w:r>
      <w:r w:rsidR="000F71E4" w:rsidRPr="00AD1724">
        <w:rPr>
          <w:lang w:val="en-GB"/>
        </w:rPr>
        <w:t xml:space="preserve"> notice was sent by or on behalf of the </w:t>
      </w:r>
      <w:r w:rsidR="00F76802" w:rsidRPr="00AD1724">
        <w:rPr>
          <w:lang w:val="en-GB"/>
        </w:rPr>
        <w:t>Contracting Authority</w:t>
      </w:r>
      <w:r w:rsidR="00370DFD" w:rsidRPr="00AD1724">
        <w:rPr>
          <w:lang w:val="en-GB"/>
        </w:rPr>
        <w:t xml:space="preserve"> </w:t>
      </w:r>
      <w:r w:rsidR="000F71E4" w:rsidRPr="00AD1724">
        <w:rPr>
          <w:lang w:val="en-GB"/>
        </w:rPr>
        <w:t>to the</w:t>
      </w:r>
      <w:r w:rsidR="00651D8D" w:rsidRPr="00AD1724">
        <w:rPr>
          <w:lang w:val="en-GB"/>
        </w:rPr>
        <w:t xml:space="preserve"> </w:t>
      </w:r>
      <w:r w:rsidR="00370DFD" w:rsidRPr="00AD1724">
        <w:rPr>
          <w:lang w:val="en-GB"/>
        </w:rPr>
        <w:t xml:space="preserve">Supplement </w:t>
      </w:r>
      <w:r w:rsidR="000F71E4" w:rsidRPr="00AD1724">
        <w:rPr>
          <w:lang w:val="en-GB"/>
        </w:rPr>
        <w:t xml:space="preserve">to the Official Journal of the European Union </w:t>
      </w:r>
      <w:r w:rsidR="00370DFD" w:rsidRPr="00AD1724">
        <w:rPr>
          <w:lang w:val="en-GB"/>
        </w:rPr>
        <w:t>(</w:t>
      </w:r>
      <w:r w:rsidR="000F71E4" w:rsidRPr="00AD1724">
        <w:rPr>
          <w:lang w:val="en-GB"/>
        </w:rPr>
        <w:t xml:space="preserve">hereinafter referred to as the Official Journal) </w:t>
      </w:r>
      <w:r w:rsidR="00E57086" w:rsidRPr="00AD1724">
        <w:rPr>
          <w:lang w:val="en-GB"/>
        </w:rPr>
        <w:t>on &lt;</w:t>
      </w:r>
      <w:r w:rsidR="00E57086" w:rsidRPr="00AD1724">
        <w:rPr>
          <w:i/>
          <w:lang w:val="en-GB"/>
        </w:rPr>
        <w:t>date</w:t>
      </w:r>
      <w:r w:rsidR="00E57086" w:rsidRPr="00AD1724">
        <w:rPr>
          <w:lang w:val="en-GB"/>
        </w:rPr>
        <w:t xml:space="preserve">&gt; </w:t>
      </w:r>
      <w:r w:rsidR="000F71E4" w:rsidRPr="00AD1724">
        <w:rPr>
          <w:lang w:val="en-GB"/>
        </w:rPr>
        <w:t xml:space="preserve">and has been published under number </w:t>
      </w:r>
      <w:r w:rsidR="00E57086" w:rsidRPr="00AD1724">
        <w:rPr>
          <w:i/>
          <w:lang w:val="en-GB"/>
        </w:rPr>
        <w:t>&lt;S number&gt;</w:t>
      </w:r>
      <w:r w:rsidR="00370DFD" w:rsidRPr="00AD1724">
        <w:rPr>
          <w:lang w:val="en-GB"/>
        </w:rPr>
        <w:t>;</w:t>
      </w:r>
    </w:p>
    <w:p w14:paraId="667241D5" w14:textId="77777777" w:rsidR="00370DFD" w:rsidRPr="00AD1724" w:rsidRDefault="00370DFD" w:rsidP="00370DFD">
      <w:pPr>
        <w:numPr>
          <w:ilvl w:val="0"/>
          <w:numId w:val="8"/>
        </w:numPr>
        <w:tabs>
          <w:tab w:val="clear" w:pos="851"/>
          <w:tab w:val="num" w:pos="0"/>
        </w:tabs>
        <w:spacing w:before="120" w:after="60"/>
        <w:ind w:left="284"/>
        <w:rPr>
          <w:lang w:val="en-GB"/>
        </w:rPr>
      </w:pPr>
      <w:r w:rsidRPr="00AD1724">
        <w:rPr>
          <w:i/>
          <w:lang w:val="en-GB"/>
        </w:rPr>
        <w:t>&lt;</w:t>
      </w:r>
      <w:r w:rsidR="000137A5" w:rsidRPr="00AD1724">
        <w:rPr>
          <w:i/>
          <w:lang w:val="en-GB"/>
        </w:rPr>
        <w:t xml:space="preserve">description of the remainder of the procurement process, depending </w:t>
      </w:r>
      <w:r w:rsidR="00651D8D" w:rsidRPr="00AD1724">
        <w:rPr>
          <w:i/>
          <w:lang w:val="en-GB"/>
        </w:rPr>
        <w:t>on</w:t>
      </w:r>
      <w:r w:rsidR="000137A5" w:rsidRPr="00AD1724">
        <w:rPr>
          <w:i/>
          <w:lang w:val="en-GB"/>
        </w:rPr>
        <w:t xml:space="preserve"> the nature of</w:t>
      </w:r>
      <w:r w:rsidR="0094554C" w:rsidRPr="00AD1724">
        <w:rPr>
          <w:i/>
          <w:lang w:val="en-GB"/>
        </w:rPr>
        <w:t xml:space="preserve"> the</w:t>
      </w:r>
      <w:r w:rsidR="000137A5" w:rsidRPr="00AD1724">
        <w:rPr>
          <w:i/>
          <w:lang w:val="en-GB"/>
        </w:rPr>
        <w:t xml:space="preserve"> </w:t>
      </w:r>
      <w:r w:rsidR="009746A5" w:rsidRPr="00AD1724">
        <w:rPr>
          <w:i/>
          <w:lang w:val="en-GB"/>
        </w:rPr>
        <w:t>contract award</w:t>
      </w:r>
      <w:r w:rsidR="000137A5" w:rsidRPr="00AD1724">
        <w:rPr>
          <w:i/>
          <w:lang w:val="en-GB"/>
        </w:rPr>
        <w:t xml:space="preserve"> procedure</w:t>
      </w:r>
      <w:r w:rsidRPr="00AD1724">
        <w:rPr>
          <w:i/>
          <w:lang w:val="en-GB"/>
        </w:rPr>
        <w:t>&gt;</w:t>
      </w:r>
      <w:r w:rsidRPr="00AD1724">
        <w:rPr>
          <w:lang w:val="en-GB"/>
        </w:rPr>
        <w:t>;</w:t>
      </w:r>
    </w:p>
    <w:p w14:paraId="48546EF5" w14:textId="77777777" w:rsidR="004B7ED6" w:rsidRPr="00AD1724" w:rsidRDefault="000137A5" w:rsidP="002F132D">
      <w:pPr>
        <w:numPr>
          <w:ilvl w:val="0"/>
          <w:numId w:val="8"/>
        </w:numPr>
        <w:tabs>
          <w:tab w:val="clear" w:pos="851"/>
          <w:tab w:val="num" w:pos="300"/>
        </w:tabs>
        <w:spacing w:before="120" w:after="60"/>
        <w:ind w:left="300" w:hanging="300"/>
        <w:rPr>
          <w:lang w:val="en-GB"/>
        </w:rPr>
      </w:pPr>
      <w:r w:rsidRPr="00AD1724">
        <w:rPr>
          <w:lang w:val="en-GB"/>
        </w:rPr>
        <w:t xml:space="preserve">the </w:t>
      </w:r>
      <w:r w:rsidR="00F76802" w:rsidRPr="00AD1724">
        <w:rPr>
          <w:lang w:val="en-GB"/>
        </w:rPr>
        <w:t>Contracting Authority</w:t>
      </w:r>
      <w:r w:rsidR="007E2628" w:rsidRPr="00AD1724">
        <w:rPr>
          <w:lang w:val="en-GB"/>
        </w:rPr>
        <w:t xml:space="preserve"> </w:t>
      </w:r>
      <w:r w:rsidRPr="00AD1724">
        <w:rPr>
          <w:lang w:val="en-GB"/>
        </w:rPr>
        <w:t xml:space="preserve">awarded the contract on </w:t>
      </w:r>
      <w:r w:rsidR="007E2628" w:rsidRPr="00AD1724">
        <w:rPr>
          <w:i/>
          <w:lang w:val="en-GB"/>
        </w:rPr>
        <w:t>&lt;dat</w:t>
      </w:r>
      <w:r w:rsidR="009746A5" w:rsidRPr="00AD1724">
        <w:rPr>
          <w:i/>
          <w:lang w:val="en-GB"/>
        </w:rPr>
        <w:t>e</w:t>
      </w:r>
      <w:r w:rsidR="007E2628" w:rsidRPr="00AD1724">
        <w:rPr>
          <w:i/>
          <w:lang w:val="en-GB"/>
        </w:rPr>
        <w:t>&gt;</w:t>
      </w:r>
      <w:r w:rsidR="007E2628" w:rsidRPr="00AD1724">
        <w:rPr>
          <w:lang w:val="en-GB"/>
        </w:rPr>
        <w:t xml:space="preserve"> </w:t>
      </w:r>
      <w:r w:rsidRPr="00AD1724">
        <w:rPr>
          <w:lang w:val="en-GB"/>
        </w:rPr>
        <w:t xml:space="preserve">to </w:t>
      </w:r>
      <w:r w:rsidR="000870B2" w:rsidRPr="00AD1724">
        <w:rPr>
          <w:i/>
          <w:lang w:val="en-GB"/>
        </w:rPr>
        <w:t>&lt;</w:t>
      </w:r>
      <w:r w:rsidRPr="00AD1724">
        <w:rPr>
          <w:i/>
          <w:lang w:val="en-GB"/>
        </w:rPr>
        <w:t>number</w:t>
      </w:r>
      <w:r w:rsidR="000870B2" w:rsidRPr="00AD1724">
        <w:rPr>
          <w:i/>
          <w:lang w:val="en-GB"/>
        </w:rPr>
        <w:t>&gt;</w:t>
      </w:r>
      <w:r w:rsidR="000870B2" w:rsidRPr="00AD1724">
        <w:rPr>
          <w:lang w:val="en-GB"/>
        </w:rPr>
        <w:t xml:space="preserve"> </w:t>
      </w:r>
      <w:r w:rsidRPr="00AD1724">
        <w:rPr>
          <w:lang w:val="en-GB"/>
        </w:rPr>
        <w:t xml:space="preserve">tenderers including the </w:t>
      </w:r>
      <w:r w:rsidR="0051761A" w:rsidRPr="00AD1724">
        <w:rPr>
          <w:lang w:val="en-GB"/>
        </w:rPr>
        <w:t>Other Party</w:t>
      </w:r>
      <w:r w:rsidR="004B7ED6" w:rsidRPr="00AD1724">
        <w:rPr>
          <w:lang w:val="en-GB"/>
        </w:rPr>
        <w:t>;</w:t>
      </w:r>
    </w:p>
    <w:p w14:paraId="6A317A07" w14:textId="77777777" w:rsidR="007E2628" w:rsidRPr="00AD1724" w:rsidRDefault="000137A5" w:rsidP="002F132D">
      <w:pPr>
        <w:numPr>
          <w:ilvl w:val="0"/>
          <w:numId w:val="8"/>
        </w:numPr>
        <w:tabs>
          <w:tab w:val="clear" w:pos="851"/>
          <w:tab w:val="num" w:pos="300"/>
        </w:tabs>
        <w:spacing w:before="120" w:after="60"/>
        <w:ind w:left="300" w:hanging="300"/>
        <w:rPr>
          <w:lang w:val="en-GB"/>
        </w:rPr>
      </w:pPr>
      <w:r w:rsidRPr="00AD1724">
        <w:rPr>
          <w:lang w:val="en-GB"/>
        </w:rPr>
        <w:t xml:space="preserve">on the basis of this </w:t>
      </w:r>
      <w:r w:rsidR="005643D6" w:rsidRPr="00AD1724">
        <w:rPr>
          <w:lang w:val="en-GB"/>
        </w:rPr>
        <w:t>Framework Agreement</w:t>
      </w:r>
      <w:r w:rsidRPr="00AD1724">
        <w:rPr>
          <w:lang w:val="en-GB"/>
        </w:rPr>
        <w:t xml:space="preserve"> the </w:t>
      </w:r>
      <w:r w:rsidR="00F76802" w:rsidRPr="00AD1724">
        <w:rPr>
          <w:lang w:val="en-GB"/>
        </w:rPr>
        <w:t>Contracting Authority</w:t>
      </w:r>
      <w:r w:rsidR="004B7ED6" w:rsidRPr="00AD1724">
        <w:rPr>
          <w:lang w:val="en-GB"/>
        </w:rPr>
        <w:t xml:space="preserve"> </w:t>
      </w:r>
      <w:r w:rsidR="0047717E" w:rsidRPr="00AD1724">
        <w:rPr>
          <w:lang w:val="en-GB"/>
        </w:rPr>
        <w:t>may</w:t>
      </w:r>
      <w:r w:rsidRPr="00AD1724">
        <w:rPr>
          <w:lang w:val="en-GB"/>
        </w:rPr>
        <w:t xml:space="preserve"> once again </w:t>
      </w:r>
      <w:r w:rsidR="00B56392" w:rsidRPr="00AD1724">
        <w:rPr>
          <w:lang w:val="en-GB"/>
        </w:rPr>
        <w:t>invite</w:t>
      </w:r>
      <w:r w:rsidR="0047717E" w:rsidRPr="00AD1724">
        <w:rPr>
          <w:lang w:val="en-GB"/>
        </w:rPr>
        <w:t xml:space="preserve"> </w:t>
      </w:r>
      <w:r w:rsidRPr="00AD1724">
        <w:rPr>
          <w:lang w:val="en-GB"/>
        </w:rPr>
        <w:t xml:space="preserve">the </w:t>
      </w:r>
      <w:r w:rsidR="0051761A" w:rsidRPr="00AD1724">
        <w:rPr>
          <w:lang w:val="en-GB"/>
        </w:rPr>
        <w:t>Other Party</w:t>
      </w:r>
      <w:r w:rsidR="006A3FB6" w:rsidRPr="00AD1724">
        <w:rPr>
          <w:lang w:val="en-GB"/>
        </w:rPr>
        <w:t xml:space="preserve"> to</w:t>
      </w:r>
      <w:r w:rsidR="004B7ED6" w:rsidRPr="00AD1724">
        <w:rPr>
          <w:lang w:val="en-GB"/>
        </w:rPr>
        <w:t xml:space="preserve"> </w:t>
      </w:r>
      <w:r w:rsidR="00203768" w:rsidRPr="00AD1724">
        <w:rPr>
          <w:lang w:val="en-GB"/>
        </w:rPr>
        <w:t xml:space="preserve">participate in competitive selection </w:t>
      </w:r>
      <w:r w:rsidR="006A3FB6" w:rsidRPr="00AD1724">
        <w:rPr>
          <w:lang w:val="en-GB"/>
        </w:rPr>
        <w:t xml:space="preserve">for the award of a </w:t>
      </w:r>
      <w:r w:rsidR="00FA2B66" w:rsidRPr="00AD1724">
        <w:rPr>
          <w:lang w:val="en-GB"/>
        </w:rPr>
        <w:t xml:space="preserve">Call-Off </w:t>
      </w:r>
      <w:r w:rsidR="006A3FB6" w:rsidRPr="00AD1724">
        <w:rPr>
          <w:lang w:val="en-GB"/>
        </w:rPr>
        <w:t xml:space="preserve">Contract; </w:t>
      </w:r>
    </w:p>
    <w:p w14:paraId="07235442" w14:textId="77777777" w:rsidR="00893976" w:rsidRPr="00AD1724" w:rsidRDefault="00893976" w:rsidP="002F132D">
      <w:pPr>
        <w:numPr>
          <w:ilvl w:val="0"/>
          <w:numId w:val="8"/>
        </w:numPr>
        <w:tabs>
          <w:tab w:val="clear" w:pos="851"/>
          <w:tab w:val="num" w:pos="300"/>
        </w:tabs>
        <w:spacing w:before="120" w:after="60"/>
        <w:ind w:left="300" w:hanging="300"/>
        <w:rPr>
          <w:lang w:val="en-GB"/>
        </w:rPr>
      </w:pPr>
      <w:r w:rsidRPr="00AD1724">
        <w:rPr>
          <w:i/>
          <w:lang w:val="en-GB"/>
        </w:rPr>
        <w:t>&lt;</w:t>
      </w:r>
      <w:r w:rsidR="006A3FB6" w:rsidRPr="00AD1724">
        <w:rPr>
          <w:i/>
          <w:lang w:val="en-GB"/>
        </w:rPr>
        <w:t>description of the competition</w:t>
      </w:r>
      <w:r w:rsidRPr="00AD1724">
        <w:rPr>
          <w:i/>
          <w:lang w:val="en-GB"/>
        </w:rPr>
        <w:t>&gt;</w:t>
      </w:r>
    </w:p>
    <w:p w14:paraId="71642929" w14:textId="77777777" w:rsidR="00FA1685" w:rsidRPr="00AD1724" w:rsidRDefault="00AA26F0">
      <w:pPr>
        <w:rPr>
          <w:lang w:val="en-GB"/>
        </w:rPr>
      </w:pPr>
      <w:r w:rsidRPr="00AD1724">
        <w:rPr>
          <w:lang w:val="en-GB"/>
        </w:rPr>
        <w:br w:type="page"/>
      </w:r>
    </w:p>
    <w:p w14:paraId="2A8C0B26" w14:textId="77777777" w:rsidR="00FA1685" w:rsidRPr="00AD1724" w:rsidRDefault="006A3FB6" w:rsidP="00533209">
      <w:pPr>
        <w:jc w:val="center"/>
        <w:rPr>
          <w:b/>
          <w:sz w:val="32"/>
          <w:szCs w:val="32"/>
          <w:lang w:val="en-GB"/>
        </w:rPr>
      </w:pPr>
      <w:r w:rsidRPr="00AD1724">
        <w:rPr>
          <w:b/>
          <w:sz w:val="32"/>
          <w:szCs w:val="32"/>
          <w:lang w:val="en-GB"/>
        </w:rPr>
        <w:lastRenderedPageBreak/>
        <w:t>CONTENTS</w:t>
      </w:r>
    </w:p>
    <w:p w14:paraId="59947104" w14:textId="77777777" w:rsidR="00533209" w:rsidRPr="00AD1724" w:rsidRDefault="00533209" w:rsidP="00533209">
      <w:pPr>
        <w:rPr>
          <w:lang w:val="en-GB"/>
        </w:rPr>
      </w:pPr>
    </w:p>
    <w:p w14:paraId="78EF0691" w14:textId="35896815" w:rsidR="00001CE4" w:rsidRDefault="006603D6">
      <w:pPr>
        <w:pStyle w:val="Inhopg1"/>
        <w:rPr>
          <w:rFonts w:asciiTheme="minorHAnsi" w:eastAsiaTheme="minorEastAsia" w:hAnsiTheme="minorHAnsi" w:cstheme="minorBidi"/>
          <w:noProof/>
          <w:szCs w:val="22"/>
        </w:rPr>
      </w:pPr>
      <w:r w:rsidRPr="00AD1724">
        <w:rPr>
          <w:lang w:val="en-GB"/>
        </w:rPr>
        <w:fldChar w:fldCharType="begin"/>
      </w:r>
      <w:r w:rsidRPr="00AD1724">
        <w:rPr>
          <w:lang w:val="en-GB"/>
        </w:rPr>
        <w:instrText xml:space="preserve"> TOC \o "1-4" \h \z \u </w:instrText>
      </w:r>
      <w:r w:rsidRPr="00AD1724">
        <w:rPr>
          <w:lang w:val="en-GB"/>
        </w:rPr>
        <w:fldChar w:fldCharType="separate"/>
      </w:r>
    </w:p>
    <w:p w14:paraId="04DBE536" w14:textId="785B187D" w:rsidR="00001CE4" w:rsidRDefault="0053492F">
      <w:pPr>
        <w:pStyle w:val="Inhopg4"/>
        <w:tabs>
          <w:tab w:val="right" w:leader="dot" w:pos="9061"/>
        </w:tabs>
        <w:rPr>
          <w:rFonts w:asciiTheme="minorHAnsi" w:eastAsiaTheme="minorEastAsia" w:hAnsiTheme="minorHAnsi" w:cstheme="minorBidi"/>
          <w:noProof/>
          <w:szCs w:val="22"/>
        </w:rPr>
      </w:pPr>
      <w:hyperlink w:anchor="_Toc527106114" w:history="1">
        <w:r w:rsidR="00001CE4" w:rsidRPr="00E91B94">
          <w:rPr>
            <w:rStyle w:val="Hyperlink"/>
            <w:rFonts w:ascii="Arial (W1)" w:hAnsi="Arial (W1)"/>
            <w:noProof/>
            <w:lang w:val="en-GB"/>
          </w:rPr>
          <w:t>Article 1.</w:t>
        </w:r>
        <w:r w:rsidR="00001CE4" w:rsidRPr="00E91B94">
          <w:rPr>
            <w:rStyle w:val="Hyperlink"/>
            <w:noProof/>
            <w:lang w:val="en-GB"/>
          </w:rPr>
          <w:t xml:space="preserve"> Definitions</w:t>
        </w:r>
        <w:r w:rsidR="00001CE4">
          <w:rPr>
            <w:noProof/>
            <w:webHidden/>
          </w:rPr>
          <w:tab/>
        </w:r>
        <w:r w:rsidR="00001CE4">
          <w:rPr>
            <w:noProof/>
            <w:webHidden/>
          </w:rPr>
          <w:fldChar w:fldCharType="begin"/>
        </w:r>
        <w:r w:rsidR="00001CE4">
          <w:rPr>
            <w:noProof/>
            <w:webHidden/>
          </w:rPr>
          <w:instrText xml:space="preserve"> PAGEREF _Toc527106114 \h </w:instrText>
        </w:r>
        <w:r w:rsidR="00001CE4">
          <w:rPr>
            <w:noProof/>
            <w:webHidden/>
          </w:rPr>
        </w:r>
        <w:r w:rsidR="00001CE4">
          <w:rPr>
            <w:noProof/>
            <w:webHidden/>
          </w:rPr>
          <w:fldChar w:fldCharType="separate"/>
        </w:r>
        <w:r w:rsidR="00001CE4">
          <w:rPr>
            <w:noProof/>
            <w:webHidden/>
          </w:rPr>
          <w:t>4</w:t>
        </w:r>
        <w:r w:rsidR="00001CE4">
          <w:rPr>
            <w:noProof/>
            <w:webHidden/>
          </w:rPr>
          <w:fldChar w:fldCharType="end"/>
        </w:r>
      </w:hyperlink>
    </w:p>
    <w:p w14:paraId="02F4F7E7" w14:textId="12460C2E" w:rsidR="00001CE4" w:rsidRDefault="0053492F">
      <w:pPr>
        <w:pStyle w:val="Inhopg4"/>
        <w:tabs>
          <w:tab w:val="right" w:leader="dot" w:pos="9061"/>
        </w:tabs>
        <w:rPr>
          <w:rFonts w:asciiTheme="minorHAnsi" w:eastAsiaTheme="minorEastAsia" w:hAnsiTheme="minorHAnsi" w:cstheme="minorBidi"/>
          <w:noProof/>
          <w:szCs w:val="22"/>
        </w:rPr>
      </w:pPr>
      <w:hyperlink w:anchor="_Toc527106115" w:history="1">
        <w:r w:rsidR="00001CE4" w:rsidRPr="00E91B94">
          <w:rPr>
            <w:rStyle w:val="Hyperlink"/>
            <w:rFonts w:ascii="Arial (W1)" w:hAnsi="Arial (W1)"/>
            <w:noProof/>
            <w:lang w:val="en-GB"/>
          </w:rPr>
          <w:t>Article 2.</w:t>
        </w:r>
        <w:r w:rsidR="00001CE4" w:rsidRPr="00E91B94">
          <w:rPr>
            <w:rStyle w:val="Hyperlink"/>
            <w:noProof/>
            <w:lang w:val="en-GB"/>
          </w:rPr>
          <w:t xml:space="preserve"> Subject of the Framework Agreement</w:t>
        </w:r>
        <w:r w:rsidR="00001CE4">
          <w:rPr>
            <w:noProof/>
            <w:webHidden/>
          </w:rPr>
          <w:tab/>
        </w:r>
        <w:r w:rsidR="00001CE4">
          <w:rPr>
            <w:noProof/>
            <w:webHidden/>
          </w:rPr>
          <w:fldChar w:fldCharType="begin"/>
        </w:r>
        <w:r w:rsidR="00001CE4">
          <w:rPr>
            <w:noProof/>
            <w:webHidden/>
          </w:rPr>
          <w:instrText xml:space="preserve"> PAGEREF _Toc527106115 \h </w:instrText>
        </w:r>
        <w:r w:rsidR="00001CE4">
          <w:rPr>
            <w:noProof/>
            <w:webHidden/>
          </w:rPr>
        </w:r>
        <w:r w:rsidR="00001CE4">
          <w:rPr>
            <w:noProof/>
            <w:webHidden/>
          </w:rPr>
          <w:fldChar w:fldCharType="separate"/>
        </w:r>
        <w:r w:rsidR="00001CE4">
          <w:rPr>
            <w:noProof/>
            <w:webHidden/>
          </w:rPr>
          <w:t>4</w:t>
        </w:r>
        <w:r w:rsidR="00001CE4">
          <w:rPr>
            <w:noProof/>
            <w:webHidden/>
          </w:rPr>
          <w:fldChar w:fldCharType="end"/>
        </w:r>
      </w:hyperlink>
    </w:p>
    <w:p w14:paraId="0AD6FDA3" w14:textId="2A270698" w:rsidR="00001CE4" w:rsidRDefault="0053492F">
      <w:pPr>
        <w:pStyle w:val="Inhopg4"/>
        <w:tabs>
          <w:tab w:val="right" w:leader="dot" w:pos="9061"/>
        </w:tabs>
        <w:rPr>
          <w:rFonts w:asciiTheme="minorHAnsi" w:eastAsiaTheme="minorEastAsia" w:hAnsiTheme="minorHAnsi" w:cstheme="minorBidi"/>
          <w:noProof/>
          <w:szCs w:val="22"/>
        </w:rPr>
      </w:pPr>
      <w:hyperlink w:anchor="_Toc527106116" w:history="1">
        <w:r w:rsidR="00001CE4" w:rsidRPr="00E91B94">
          <w:rPr>
            <w:rStyle w:val="Hyperlink"/>
            <w:rFonts w:ascii="Arial (W1)" w:hAnsi="Arial (W1)"/>
            <w:noProof/>
            <w:lang w:val="en-GB"/>
          </w:rPr>
          <w:t>Article 3.</w:t>
        </w:r>
        <w:r w:rsidR="00001CE4" w:rsidRPr="00E91B94">
          <w:rPr>
            <w:rStyle w:val="Hyperlink"/>
            <w:noProof/>
            <w:lang w:val="en-GB"/>
          </w:rPr>
          <w:t xml:space="preserve"> Contacts and reporting</w:t>
        </w:r>
        <w:r w:rsidR="00001CE4">
          <w:rPr>
            <w:noProof/>
            <w:webHidden/>
          </w:rPr>
          <w:tab/>
        </w:r>
        <w:r w:rsidR="00001CE4">
          <w:rPr>
            <w:noProof/>
            <w:webHidden/>
          </w:rPr>
          <w:fldChar w:fldCharType="begin"/>
        </w:r>
        <w:r w:rsidR="00001CE4">
          <w:rPr>
            <w:noProof/>
            <w:webHidden/>
          </w:rPr>
          <w:instrText xml:space="preserve"> PAGEREF _Toc527106116 \h </w:instrText>
        </w:r>
        <w:r w:rsidR="00001CE4">
          <w:rPr>
            <w:noProof/>
            <w:webHidden/>
          </w:rPr>
        </w:r>
        <w:r w:rsidR="00001CE4">
          <w:rPr>
            <w:noProof/>
            <w:webHidden/>
          </w:rPr>
          <w:fldChar w:fldCharType="separate"/>
        </w:r>
        <w:r w:rsidR="00001CE4">
          <w:rPr>
            <w:noProof/>
            <w:webHidden/>
          </w:rPr>
          <w:t>4</w:t>
        </w:r>
        <w:r w:rsidR="00001CE4">
          <w:rPr>
            <w:noProof/>
            <w:webHidden/>
          </w:rPr>
          <w:fldChar w:fldCharType="end"/>
        </w:r>
      </w:hyperlink>
    </w:p>
    <w:p w14:paraId="74CD09D7" w14:textId="00907EDF" w:rsidR="00001CE4" w:rsidRDefault="0053492F">
      <w:pPr>
        <w:pStyle w:val="Inhopg4"/>
        <w:tabs>
          <w:tab w:val="right" w:leader="dot" w:pos="9061"/>
        </w:tabs>
        <w:rPr>
          <w:rFonts w:asciiTheme="minorHAnsi" w:eastAsiaTheme="minorEastAsia" w:hAnsiTheme="minorHAnsi" w:cstheme="minorBidi"/>
          <w:noProof/>
          <w:szCs w:val="22"/>
        </w:rPr>
      </w:pPr>
      <w:hyperlink w:anchor="_Toc527106117" w:history="1">
        <w:r w:rsidR="00001CE4" w:rsidRPr="00E91B94">
          <w:rPr>
            <w:rStyle w:val="Hyperlink"/>
            <w:rFonts w:ascii="Arial (W1)" w:hAnsi="Arial (W1)"/>
            <w:noProof/>
            <w:lang w:val="en-GB"/>
          </w:rPr>
          <w:t>Article 4.</w:t>
        </w:r>
        <w:r w:rsidR="00001CE4" w:rsidRPr="00E91B94">
          <w:rPr>
            <w:rStyle w:val="Hyperlink"/>
            <w:noProof/>
            <w:lang w:val="en-GB"/>
          </w:rPr>
          <w:t xml:space="preserve"> Entry into force and term of the Framework Agreement</w:t>
        </w:r>
        <w:r w:rsidR="00001CE4">
          <w:rPr>
            <w:noProof/>
            <w:webHidden/>
          </w:rPr>
          <w:tab/>
        </w:r>
        <w:r w:rsidR="00001CE4">
          <w:rPr>
            <w:noProof/>
            <w:webHidden/>
          </w:rPr>
          <w:fldChar w:fldCharType="begin"/>
        </w:r>
        <w:r w:rsidR="00001CE4">
          <w:rPr>
            <w:noProof/>
            <w:webHidden/>
          </w:rPr>
          <w:instrText xml:space="preserve"> PAGEREF _Toc527106117 \h </w:instrText>
        </w:r>
        <w:r w:rsidR="00001CE4">
          <w:rPr>
            <w:noProof/>
            <w:webHidden/>
          </w:rPr>
        </w:r>
        <w:r w:rsidR="00001CE4">
          <w:rPr>
            <w:noProof/>
            <w:webHidden/>
          </w:rPr>
          <w:fldChar w:fldCharType="separate"/>
        </w:r>
        <w:r w:rsidR="00001CE4">
          <w:rPr>
            <w:noProof/>
            <w:webHidden/>
          </w:rPr>
          <w:t>4</w:t>
        </w:r>
        <w:r w:rsidR="00001CE4">
          <w:rPr>
            <w:noProof/>
            <w:webHidden/>
          </w:rPr>
          <w:fldChar w:fldCharType="end"/>
        </w:r>
      </w:hyperlink>
    </w:p>
    <w:p w14:paraId="78FF73B4" w14:textId="4FA1650B" w:rsidR="00001CE4" w:rsidRDefault="0053492F">
      <w:pPr>
        <w:pStyle w:val="Inhopg4"/>
        <w:tabs>
          <w:tab w:val="right" w:leader="dot" w:pos="9061"/>
        </w:tabs>
        <w:rPr>
          <w:rFonts w:asciiTheme="minorHAnsi" w:eastAsiaTheme="minorEastAsia" w:hAnsiTheme="minorHAnsi" w:cstheme="minorBidi"/>
          <w:noProof/>
          <w:szCs w:val="22"/>
        </w:rPr>
      </w:pPr>
      <w:hyperlink w:anchor="_Toc527106118" w:history="1">
        <w:r w:rsidR="00001CE4" w:rsidRPr="00E91B94">
          <w:rPr>
            <w:rStyle w:val="Hyperlink"/>
            <w:rFonts w:ascii="Arial (W1)" w:hAnsi="Arial (W1)"/>
            <w:noProof/>
            <w:lang w:val="en-GB"/>
          </w:rPr>
          <w:t>Article 5.</w:t>
        </w:r>
        <w:r w:rsidR="00001CE4" w:rsidRPr="00E91B94">
          <w:rPr>
            <w:rStyle w:val="Hyperlink"/>
            <w:noProof/>
            <w:lang w:val="en-GB"/>
          </w:rPr>
          <w:t xml:space="preserve"> Mini-competition</w:t>
        </w:r>
        <w:r w:rsidR="00001CE4">
          <w:rPr>
            <w:noProof/>
            <w:webHidden/>
          </w:rPr>
          <w:tab/>
        </w:r>
        <w:r w:rsidR="00001CE4">
          <w:rPr>
            <w:noProof/>
            <w:webHidden/>
          </w:rPr>
          <w:fldChar w:fldCharType="begin"/>
        </w:r>
        <w:r w:rsidR="00001CE4">
          <w:rPr>
            <w:noProof/>
            <w:webHidden/>
          </w:rPr>
          <w:instrText xml:space="preserve"> PAGEREF _Toc527106118 \h </w:instrText>
        </w:r>
        <w:r w:rsidR="00001CE4">
          <w:rPr>
            <w:noProof/>
            <w:webHidden/>
          </w:rPr>
        </w:r>
        <w:r w:rsidR="00001CE4">
          <w:rPr>
            <w:noProof/>
            <w:webHidden/>
          </w:rPr>
          <w:fldChar w:fldCharType="separate"/>
        </w:r>
        <w:r w:rsidR="00001CE4">
          <w:rPr>
            <w:noProof/>
            <w:webHidden/>
          </w:rPr>
          <w:t>5</w:t>
        </w:r>
        <w:r w:rsidR="00001CE4">
          <w:rPr>
            <w:noProof/>
            <w:webHidden/>
          </w:rPr>
          <w:fldChar w:fldCharType="end"/>
        </w:r>
      </w:hyperlink>
    </w:p>
    <w:p w14:paraId="7B06C5FC" w14:textId="39B8D103" w:rsidR="00001CE4" w:rsidRDefault="0053492F">
      <w:pPr>
        <w:pStyle w:val="Inhopg4"/>
        <w:tabs>
          <w:tab w:val="right" w:leader="dot" w:pos="9061"/>
        </w:tabs>
        <w:rPr>
          <w:rFonts w:asciiTheme="minorHAnsi" w:eastAsiaTheme="minorEastAsia" w:hAnsiTheme="minorHAnsi" w:cstheme="minorBidi"/>
          <w:noProof/>
          <w:szCs w:val="22"/>
        </w:rPr>
      </w:pPr>
      <w:hyperlink w:anchor="_Toc527106119" w:history="1">
        <w:r w:rsidR="00001CE4" w:rsidRPr="00E91B94">
          <w:rPr>
            <w:rStyle w:val="Hyperlink"/>
            <w:rFonts w:ascii="Arial (W1)" w:hAnsi="Arial (W1)"/>
            <w:noProof/>
            <w:lang w:val="en-GB"/>
          </w:rPr>
          <w:t>Article 6.</w:t>
        </w:r>
        <w:r w:rsidR="00001CE4" w:rsidRPr="00E91B94">
          <w:rPr>
            <w:rStyle w:val="Hyperlink"/>
            <w:noProof/>
            <w:lang w:val="en-GB"/>
          </w:rPr>
          <w:t xml:space="preserve"> Prices and rates</w:t>
        </w:r>
        <w:r w:rsidR="00001CE4">
          <w:rPr>
            <w:noProof/>
            <w:webHidden/>
          </w:rPr>
          <w:tab/>
        </w:r>
        <w:r w:rsidR="00001CE4">
          <w:rPr>
            <w:noProof/>
            <w:webHidden/>
          </w:rPr>
          <w:fldChar w:fldCharType="begin"/>
        </w:r>
        <w:r w:rsidR="00001CE4">
          <w:rPr>
            <w:noProof/>
            <w:webHidden/>
          </w:rPr>
          <w:instrText xml:space="preserve"> PAGEREF _Toc527106119 \h </w:instrText>
        </w:r>
        <w:r w:rsidR="00001CE4">
          <w:rPr>
            <w:noProof/>
            <w:webHidden/>
          </w:rPr>
        </w:r>
        <w:r w:rsidR="00001CE4">
          <w:rPr>
            <w:noProof/>
            <w:webHidden/>
          </w:rPr>
          <w:fldChar w:fldCharType="separate"/>
        </w:r>
        <w:r w:rsidR="00001CE4">
          <w:rPr>
            <w:noProof/>
            <w:webHidden/>
          </w:rPr>
          <w:t>5</w:t>
        </w:r>
        <w:r w:rsidR="00001CE4">
          <w:rPr>
            <w:noProof/>
            <w:webHidden/>
          </w:rPr>
          <w:fldChar w:fldCharType="end"/>
        </w:r>
      </w:hyperlink>
    </w:p>
    <w:p w14:paraId="4DE64FA7" w14:textId="786449F4" w:rsidR="00001CE4" w:rsidRDefault="0053492F">
      <w:pPr>
        <w:pStyle w:val="Inhopg4"/>
        <w:tabs>
          <w:tab w:val="right" w:leader="dot" w:pos="9061"/>
        </w:tabs>
        <w:rPr>
          <w:rFonts w:asciiTheme="minorHAnsi" w:eastAsiaTheme="minorEastAsia" w:hAnsiTheme="minorHAnsi" w:cstheme="minorBidi"/>
          <w:noProof/>
          <w:szCs w:val="22"/>
        </w:rPr>
      </w:pPr>
      <w:hyperlink w:anchor="_Toc527106120" w:history="1">
        <w:r w:rsidR="00001CE4" w:rsidRPr="00E91B94">
          <w:rPr>
            <w:rStyle w:val="Hyperlink"/>
            <w:rFonts w:ascii="Arial (W1)" w:hAnsi="Arial (W1)"/>
            <w:noProof/>
            <w:lang w:val="en-GB"/>
          </w:rPr>
          <w:t>Article 7.</w:t>
        </w:r>
        <w:r w:rsidR="00001CE4" w:rsidRPr="00E91B94">
          <w:rPr>
            <w:rStyle w:val="Hyperlink"/>
            <w:noProof/>
            <w:lang w:val="en-GB"/>
          </w:rPr>
          <w:t xml:space="preserve"> Invoicing and payment</w:t>
        </w:r>
        <w:r w:rsidR="00001CE4">
          <w:rPr>
            <w:noProof/>
            <w:webHidden/>
          </w:rPr>
          <w:tab/>
        </w:r>
        <w:r w:rsidR="00001CE4">
          <w:rPr>
            <w:noProof/>
            <w:webHidden/>
          </w:rPr>
          <w:fldChar w:fldCharType="begin"/>
        </w:r>
        <w:r w:rsidR="00001CE4">
          <w:rPr>
            <w:noProof/>
            <w:webHidden/>
          </w:rPr>
          <w:instrText xml:space="preserve"> PAGEREF _Toc527106120 \h </w:instrText>
        </w:r>
        <w:r w:rsidR="00001CE4">
          <w:rPr>
            <w:noProof/>
            <w:webHidden/>
          </w:rPr>
        </w:r>
        <w:r w:rsidR="00001CE4">
          <w:rPr>
            <w:noProof/>
            <w:webHidden/>
          </w:rPr>
          <w:fldChar w:fldCharType="separate"/>
        </w:r>
        <w:r w:rsidR="00001CE4">
          <w:rPr>
            <w:noProof/>
            <w:webHidden/>
          </w:rPr>
          <w:t>5</w:t>
        </w:r>
        <w:r w:rsidR="00001CE4">
          <w:rPr>
            <w:noProof/>
            <w:webHidden/>
          </w:rPr>
          <w:fldChar w:fldCharType="end"/>
        </w:r>
      </w:hyperlink>
    </w:p>
    <w:p w14:paraId="178AA44B" w14:textId="0655735F" w:rsidR="00001CE4" w:rsidRDefault="0053492F">
      <w:pPr>
        <w:pStyle w:val="Inhopg4"/>
        <w:tabs>
          <w:tab w:val="right" w:leader="dot" w:pos="9061"/>
        </w:tabs>
        <w:rPr>
          <w:rFonts w:asciiTheme="minorHAnsi" w:eastAsiaTheme="minorEastAsia" w:hAnsiTheme="minorHAnsi" w:cstheme="minorBidi"/>
          <w:noProof/>
          <w:szCs w:val="22"/>
        </w:rPr>
      </w:pPr>
      <w:hyperlink w:anchor="_Toc527106121" w:history="1">
        <w:r w:rsidR="00001CE4" w:rsidRPr="00E91B94">
          <w:rPr>
            <w:rStyle w:val="Hyperlink"/>
            <w:rFonts w:ascii="Arial (W1)" w:hAnsi="Arial (W1)"/>
            <w:noProof/>
            <w:lang w:val="en-GB"/>
          </w:rPr>
          <w:t>Article 8.</w:t>
        </w:r>
        <w:r w:rsidR="00001CE4" w:rsidRPr="00E91B94">
          <w:rPr>
            <w:rStyle w:val="Hyperlink"/>
            <w:noProof/>
            <w:lang w:val="en-GB"/>
          </w:rPr>
          <w:t xml:space="preserve"> General and special terms and conditions</w:t>
        </w:r>
        <w:r w:rsidR="00001CE4">
          <w:rPr>
            <w:noProof/>
            <w:webHidden/>
          </w:rPr>
          <w:tab/>
        </w:r>
        <w:r w:rsidR="00001CE4">
          <w:rPr>
            <w:noProof/>
            <w:webHidden/>
          </w:rPr>
          <w:fldChar w:fldCharType="begin"/>
        </w:r>
        <w:r w:rsidR="00001CE4">
          <w:rPr>
            <w:noProof/>
            <w:webHidden/>
          </w:rPr>
          <w:instrText xml:space="preserve"> PAGEREF _Toc527106121 \h </w:instrText>
        </w:r>
        <w:r w:rsidR="00001CE4">
          <w:rPr>
            <w:noProof/>
            <w:webHidden/>
          </w:rPr>
        </w:r>
        <w:r w:rsidR="00001CE4">
          <w:rPr>
            <w:noProof/>
            <w:webHidden/>
          </w:rPr>
          <w:fldChar w:fldCharType="separate"/>
        </w:r>
        <w:r w:rsidR="00001CE4">
          <w:rPr>
            <w:noProof/>
            <w:webHidden/>
          </w:rPr>
          <w:t>6</w:t>
        </w:r>
        <w:r w:rsidR="00001CE4">
          <w:rPr>
            <w:noProof/>
            <w:webHidden/>
          </w:rPr>
          <w:fldChar w:fldCharType="end"/>
        </w:r>
      </w:hyperlink>
    </w:p>
    <w:p w14:paraId="3CCD96EE" w14:textId="14AEE773" w:rsidR="00001CE4" w:rsidRDefault="0053492F">
      <w:pPr>
        <w:pStyle w:val="Inhopg4"/>
        <w:tabs>
          <w:tab w:val="right" w:leader="dot" w:pos="9061"/>
        </w:tabs>
        <w:rPr>
          <w:rFonts w:asciiTheme="minorHAnsi" w:eastAsiaTheme="minorEastAsia" w:hAnsiTheme="minorHAnsi" w:cstheme="minorBidi"/>
          <w:noProof/>
          <w:szCs w:val="22"/>
        </w:rPr>
      </w:pPr>
      <w:hyperlink w:anchor="_Toc527106122" w:history="1">
        <w:r w:rsidR="00001CE4" w:rsidRPr="00E91B94">
          <w:rPr>
            <w:rStyle w:val="Hyperlink"/>
            <w:rFonts w:ascii="Arial (W1)" w:hAnsi="Arial (W1)"/>
            <w:noProof/>
            <w:lang w:val="en-GB"/>
          </w:rPr>
          <w:t>Article 9.</w:t>
        </w:r>
        <w:r w:rsidR="00001CE4" w:rsidRPr="00E91B94">
          <w:rPr>
            <w:rStyle w:val="Hyperlink"/>
            <w:noProof/>
            <w:lang w:val="en-GB"/>
          </w:rPr>
          <w:t xml:space="preserve"> Other provisions</w:t>
        </w:r>
        <w:r w:rsidR="00001CE4">
          <w:rPr>
            <w:noProof/>
            <w:webHidden/>
          </w:rPr>
          <w:tab/>
        </w:r>
        <w:r w:rsidR="00001CE4">
          <w:rPr>
            <w:noProof/>
            <w:webHidden/>
          </w:rPr>
          <w:fldChar w:fldCharType="begin"/>
        </w:r>
        <w:r w:rsidR="00001CE4">
          <w:rPr>
            <w:noProof/>
            <w:webHidden/>
          </w:rPr>
          <w:instrText xml:space="preserve"> PAGEREF _Toc527106122 \h </w:instrText>
        </w:r>
        <w:r w:rsidR="00001CE4">
          <w:rPr>
            <w:noProof/>
            <w:webHidden/>
          </w:rPr>
        </w:r>
        <w:r w:rsidR="00001CE4">
          <w:rPr>
            <w:noProof/>
            <w:webHidden/>
          </w:rPr>
          <w:fldChar w:fldCharType="separate"/>
        </w:r>
        <w:r w:rsidR="00001CE4">
          <w:rPr>
            <w:noProof/>
            <w:webHidden/>
          </w:rPr>
          <w:t>6</w:t>
        </w:r>
        <w:r w:rsidR="00001CE4">
          <w:rPr>
            <w:noProof/>
            <w:webHidden/>
          </w:rPr>
          <w:fldChar w:fldCharType="end"/>
        </w:r>
      </w:hyperlink>
    </w:p>
    <w:p w14:paraId="3623FF74" w14:textId="0341564E" w:rsidR="00001CE4" w:rsidRDefault="0053492F">
      <w:pPr>
        <w:pStyle w:val="Inhopg4"/>
        <w:tabs>
          <w:tab w:val="right" w:leader="dot" w:pos="9061"/>
        </w:tabs>
        <w:rPr>
          <w:rFonts w:asciiTheme="minorHAnsi" w:eastAsiaTheme="minorEastAsia" w:hAnsiTheme="minorHAnsi" w:cstheme="minorBidi"/>
          <w:noProof/>
          <w:szCs w:val="22"/>
        </w:rPr>
      </w:pPr>
      <w:hyperlink w:anchor="_Toc527106123" w:history="1">
        <w:r w:rsidR="00001CE4" w:rsidRPr="00E91B94">
          <w:rPr>
            <w:rStyle w:val="Hyperlink"/>
            <w:noProof/>
            <w:lang w:val="en-GB"/>
          </w:rPr>
          <w:t>Schedule: Model Call-off Contract under the ARBIT Framework Agreement</w:t>
        </w:r>
        <w:r w:rsidR="00001CE4">
          <w:rPr>
            <w:noProof/>
            <w:webHidden/>
          </w:rPr>
          <w:tab/>
        </w:r>
        <w:r w:rsidR="00001CE4">
          <w:rPr>
            <w:noProof/>
            <w:webHidden/>
          </w:rPr>
          <w:fldChar w:fldCharType="begin"/>
        </w:r>
        <w:r w:rsidR="00001CE4">
          <w:rPr>
            <w:noProof/>
            <w:webHidden/>
          </w:rPr>
          <w:instrText xml:space="preserve"> PAGEREF _Toc527106123 \h </w:instrText>
        </w:r>
        <w:r w:rsidR="00001CE4">
          <w:rPr>
            <w:noProof/>
            <w:webHidden/>
          </w:rPr>
        </w:r>
        <w:r w:rsidR="00001CE4">
          <w:rPr>
            <w:noProof/>
            <w:webHidden/>
          </w:rPr>
          <w:fldChar w:fldCharType="separate"/>
        </w:r>
        <w:r w:rsidR="00001CE4">
          <w:rPr>
            <w:noProof/>
            <w:webHidden/>
          </w:rPr>
          <w:t>7</w:t>
        </w:r>
        <w:r w:rsidR="00001CE4">
          <w:rPr>
            <w:noProof/>
            <w:webHidden/>
          </w:rPr>
          <w:fldChar w:fldCharType="end"/>
        </w:r>
      </w:hyperlink>
    </w:p>
    <w:p w14:paraId="1E0BDA90" w14:textId="432F7F63" w:rsidR="00001CE4" w:rsidRDefault="0053492F">
      <w:pPr>
        <w:pStyle w:val="Inhopg4"/>
        <w:tabs>
          <w:tab w:val="right" w:leader="dot" w:pos="9061"/>
        </w:tabs>
        <w:rPr>
          <w:rFonts w:asciiTheme="minorHAnsi" w:eastAsiaTheme="minorEastAsia" w:hAnsiTheme="minorHAnsi" w:cstheme="minorBidi"/>
          <w:noProof/>
          <w:szCs w:val="22"/>
        </w:rPr>
      </w:pPr>
      <w:hyperlink w:anchor="_Toc527106124" w:history="1">
        <w:r w:rsidR="00001CE4" w:rsidRPr="00E91B94">
          <w:rPr>
            <w:rStyle w:val="Hyperlink"/>
            <w:noProof/>
            <w:lang w:val="en-GB"/>
          </w:rPr>
          <w:t>Schedule: Specifications</w:t>
        </w:r>
        <w:r w:rsidR="00001CE4">
          <w:rPr>
            <w:noProof/>
            <w:webHidden/>
          </w:rPr>
          <w:tab/>
        </w:r>
        <w:r w:rsidR="00001CE4">
          <w:rPr>
            <w:noProof/>
            <w:webHidden/>
          </w:rPr>
          <w:fldChar w:fldCharType="begin"/>
        </w:r>
        <w:r w:rsidR="00001CE4">
          <w:rPr>
            <w:noProof/>
            <w:webHidden/>
          </w:rPr>
          <w:instrText xml:space="preserve"> PAGEREF _Toc527106124 \h </w:instrText>
        </w:r>
        <w:r w:rsidR="00001CE4">
          <w:rPr>
            <w:noProof/>
            <w:webHidden/>
          </w:rPr>
        </w:r>
        <w:r w:rsidR="00001CE4">
          <w:rPr>
            <w:noProof/>
            <w:webHidden/>
          </w:rPr>
          <w:fldChar w:fldCharType="separate"/>
        </w:r>
        <w:r w:rsidR="00001CE4">
          <w:rPr>
            <w:noProof/>
            <w:webHidden/>
          </w:rPr>
          <w:t>8</w:t>
        </w:r>
        <w:r w:rsidR="00001CE4">
          <w:rPr>
            <w:noProof/>
            <w:webHidden/>
          </w:rPr>
          <w:fldChar w:fldCharType="end"/>
        </w:r>
      </w:hyperlink>
    </w:p>
    <w:p w14:paraId="47CC7C7C" w14:textId="6294B8CD" w:rsidR="00001CE4" w:rsidRDefault="0053492F">
      <w:pPr>
        <w:pStyle w:val="Inhopg4"/>
        <w:tabs>
          <w:tab w:val="right" w:leader="dot" w:pos="9061"/>
        </w:tabs>
        <w:rPr>
          <w:rFonts w:asciiTheme="minorHAnsi" w:eastAsiaTheme="minorEastAsia" w:hAnsiTheme="minorHAnsi" w:cstheme="minorBidi"/>
          <w:noProof/>
          <w:szCs w:val="22"/>
        </w:rPr>
      </w:pPr>
      <w:hyperlink w:anchor="_Toc527106125" w:history="1">
        <w:r w:rsidR="00001CE4" w:rsidRPr="00E91B94">
          <w:rPr>
            <w:rStyle w:val="Hyperlink"/>
            <w:noProof/>
            <w:lang w:val="en-GB"/>
          </w:rPr>
          <w:t>Schedule: Contacts</w:t>
        </w:r>
        <w:r w:rsidR="00001CE4">
          <w:rPr>
            <w:noProof/>
            <w:webHidden/>
          </w:rPr>
          <w:tab/>
        </w:r>
        <w:r w:rsidR="00001CE4">
          <w:rPr>
            <w:noProof/>
            <w:webHidden/>
          </w:rPr>
          <w:fldChar w:fldCharType="begin"/>
        </w:r>
        <w:r w:rsidR="00001CE4">
          <w:rPr>
            <w:noProof/>
            <w:webHidden/>
          </w:rPr>
          <w:instrText xml:space="preserve"> PAGEREF _Toc527106125 \h </w:instrText>
        </w:r>
        <w:r w:rsidR="00001CE4">
          <w:rPr>
            <w:noProof/>
            <w:webHidden/>
          </w:rPr>
        </w:r>
        <w:r w:rsidR="00001CE4">
          <w:rPr>
            <w:noProof/>
            <w:webHidden/>
          </w:rPr>
          <w:fldChar w:fldCharType="separate"/>
        </w:r>
        <w:r w:rsidR="00001CE4">
          <w:rPr>
            <w:noProof/>
            <w:webHidden/>
          </w:rPr>
          <w:t>9</w:t>
        </w:r>
        <w:r w:rsidR="00001CE4">
          <w:rPr>
            <w:noProof/>
            <w:webHidden/>
          </w:rPr>
          <w:fldChar w:fldCharType="end"/>
        </w:r>
      </w:hyperlink>
    </w:p>
    <w:p w14:paraId="0AD08767" w14:textId="2C0DFEB2" w:rsidR="00001CE4" w:rsidRDefault="0053492F">
      <w:pPr>
        <w:pStyle w:val="Inhopg4"/>
        <w:tabs>
          <w:tab w:val="right" w:leader="dot" w:pos="9061"/>
        </w:tabs>
        <w:rPr>
          <w:rFonts w:asciiTheme="minorHAnsi" w:eastAsiaTheme="minorEastAsia" w:hAnsiTheme="minorHAnsi" w:cstheme="minorBidi"/>
          <w:noProof/>
          <w:szCs w:val="22"/>
        </w:rPr>
      </w:pPr>
      <w:hyperlink w:anchor="_Toc527106126" w:history="1">
        <w:r w:rsidR="00001CE4" w:rsidRPr="00E91B94">
          <w:rPr>
            <w:rStyle w:val="Hyperlink"/>
            <w:noProof/>
            <w:lang w:val="en-GB"/>
          </w:rPr>
          <w:t>Schedule: Terms and Conditions</w:t>
        </w:r>
        <w:r w:rsidR="00001CE4">
          <w:rPr>
            <w:noProof/>
            <w:webHidden/>
          </w:rPr>
          <w:tab/>
        </w:r>
        <w:r w:rsidR="00001CE4">
          <w:rPr>
            <w:noProof/>
            <w:webHidden/>
          </w:rPr>
          <w:fldChar w:fldCharType="begin"/>
        </w:r>
        <w:r w:rsidR="00001CE4">
          <w:rPr>
            <w:noProof/>
            <w:webHidden/>
          </w:rPr>
          <w:instrText xml:space="preserve"> PAGEREF _Toc527106126 \h </w:instrText>
        </w:r>
        <w:r w:rsidR="00001CE4">
          <w:rPr>
            <w:noProof/>
            <w:webHidden/>
          </w:rPr>
        </w:r>
        <w:r w:rsidR="00001CE4">
          <w:rPr>
            <w:noProof/>
            <w:webHidden/>
          </w:rPr>
          <w:fldChar w:fldCharType="separate"/>
        </w:r>
        <w:r w:rsidR="00001CE4">
          <w:rPr>
            <w:noProof/>
            <w:webHidden/>
          </w:rPr>
          <w:t>10</w:t>
        </w:r>
        <w:r w:rsidR="00001CE4">
          <w:rPr>
            <w:noProof/>
            <w:webHidden/>
          </w:rPr>
          <w:fldChar w:fldCharType="end"/>
        </w:r>
      </w:hyperlink>
    </w:p>
    <w:p w14:paraId="7CE73289" w14:textId="4C8AC153" w:rsidR="00001CE4" w:rsidRDefault="0053492F">
      <w:pPr>
        <w:pStyle w:val="Inhopg4"/>
        <w:tabs>
          <w:tab w:val="right" w:leader="dot" w:pos="9061"/>
        </w:tabs>
        <w:rPr>
          <w:rFonts w:asciiTheme="minorHAnsi" w:eastAsiaTheme="minorEastAsia" w:hAnsiTheme="minorHAnsi" w:cstheme="minorBidi"/>
          <w:noProof/>
          <w:szCs w:val="22"/>
        </w:rPr>
      </w:pPr>
      <w:hyperlink w:anchor="_Toc527106127" w:history="1">
        <w:r w:rsidR="00001CE4" w:rsidRPr="00E91B94">
          <w:rPr>
            <w:rStyle w:val="Hyperlink"/>
            <w:noProof/>
            <w:lang w:val="en-GB"/>
          </w:rPr>
          <w:t>Schedule: Financial Agreements File</w:t>
        </w:r>
        <w:r w:rsidR="00001CE4">
          <w:rPr>
            <w:noProof/>
            <w:webHidden/>
          </w:rPr>
          <w:tab/>
        </w:r>
        <w:r w:rsidR="00001CE4">
          <w:rPr>
            <w:noProof/>
            <w:webHidden/>
          </w:rPr>
          <w:fldChar w:fldCharType="begin"/>
        </w:r>
        <w:r w:rsidR="00001CE4">
          <w:rPr>
            <w:noProof/>
            <w:webHidden/>
          </w:rPr>
          <w:instrText xml:space="preserve"> PAGEREF _Toc527106127 \h </w:instrText>
        </w:r>
        <w:r w:rsidR="00001CE4">
          <w:rPr>
            <w:noProof/>
            <w:webHidden/>
          </w:rPr>
        </w:r>
        <w:r w:rsidR="00001CE4">
          <w:rPr>
            <w:noProof/>
            <w:webHidden/>
          </w:rPr>
          <w:fldChar w:fldCharType="separate"/>
        </w:r>
        <w:r w:rsidR="00001CE4">
          <w:rPr>
            <w:noProof/>
            <w:webHidden/>
          </w:rPr>
          <w:t>11</w:t>
        </w:r>
        <w:r w:rsidR="00001CE4">
          <w:rPr>
            <w:noProof/>
            <w:webHidden/>
          </w:rPr>
          <w:fldChar w:fldCharType="end"/>
        </w:r>
      </w:hyperlink>
    </w:p>
    <w:p w14:paraId="73794CE0" w14:textId="4941B5FA" w:rsidR="00456B63" w:rsidRPr="00AD1724" w:rsidRDefault="006603D6" w:rsidP="00B14ED2">
      <w:pPr>
        <w:rPr>
          <w:lang w:val="en-GB"/>
        </w:rPr>
      </w:pPr>
      <w:r w:rsidRPr="00AD1724">
        <w:rPr>
          <w:lang w:val="en-GB"/>
        </w:rPr>
        <w:fldChar w:fldCharType="end"/>
      </w:r>
      <w:r w:rsidR="00AA2182" w:rsidRPr="00AD1724">
        <w:rPr>
          <w:lang w:val="en-GB"/>
        </w:rPr>
        <w:t xml:space="preserve"> </w:t>
      </w:r>
    </w:p>
    <w:p w14:paraId="0F87323A" w14:textId="77777777" w:rsidR="00533209" w:rsidRPr="00AD1724" w:rsidRDefault="00456B63" w:rsidP="00533209">
      <w:pPr>
        <w:rPr>
          <w:b/>
          <w:lang w:val="en-GB"/>
        </w:rPr>
      </w:pPr>
      <w:r w:rsidRPr="00AD1724">
        <w:rPr>
          <w:lang w:val="en-GB"/>
        </w:rPr>
        <w:br w:type="page"/>
      </w:r>
      <w:r w:rsidR="006A3FB6" w:rsidRPr="00AD1724">
        <w:rPr>
          <w:b/>
          <w:lang w:val="en-GB"/>
        </w:rPr>
        <w:lastRenderedPageBreak/>
        <w:t>Agree as follows:</w:t>
      </w:r>
    </w:p>
    <w:p w14:paraId="509E907E" w14:textId="77777777" w:rsidR="004333E4" w:rsidRPr="00AD1724" w:rsidRDefault="006A3FB6" w:rsidP="00D8165B">
      <w:pPr>
        <w:pStyle w:val="Kop4"/>
        <w:rPr>
          <w:lang w:val="en-GB"/>
        </w:rPr>
      </w:pPr>
      <w:bookmarkStart w:id="9" w:name="_Ref253756340"/>
      <w:bookmarkStart w:id="10" w:name="_Ref253756349"/>
      <w:bookmarkStart w:id="11" w:name="_Toc527106114"/>
      <w:r w:rsidRPr="00AD1724">
        <w:rPr>
          <w:lang w:val="en-GB"/>
        </w:rPr>
        <w:t>Definitions</w:t>
      </w:r>
      <w:bookmarkEnd w:id="9"/>
      <w:bookmarkEnd w:id="10"/>
      <w:bookmarkEnd w:id="11"/>
      <w:r w:rsidR="00B01E55" w:rsidRPr="00AD1724">
        <w:rPr>
          <w:lang w:val="en-GB"/>
        </w:rPr>
        <w:t xml:space="preserve"> </w:t>
      </w:r>
    </w:p>
    <w:p w14:paraId="6E1A1F2B" w14:textId="77777777" w:rsidR="00F267A9" w:rsidRPr="00AD1724" w:rsidRDefault="0076274E" w:rsidP="0076274E">
      <w:pPr>
        <w:suppressAutoHyphens/>
        <w:ind w:right="-1"/>
        <w:rPr>
          <w:lang w:val="en-GB"/>
        </w:rPr>
      </w:pPr>
      <w:r w:rsidRPr="00AD1724">
        <w:rPr>
          <w:rFonts w:ascii="Helvetica" w:hAnsi="Helvetica"/>
          <w:noProof/>
          <w:lang w:val="en-GB"/>
        </w:rPr>
        <w:t xml:space="preserve">A number of terms in this </w:t>
      </w:r>
      <w:r w:rsidR="00251F24" w:rsidRPr="00AD1724">
        <w:rPr>
          <w:rFonts w:ascii="Helvetica" w:hAnsi="Helvetica"/>
          <w:noProof/>
          <w:lang w:val="en-GB"/>
        </w:rPr>
        <w:t xml:space="preserve">Framework Agreement </w:t>
      </w:r>
      <w:r w:rsidRPr="00AD1724">
        <w:rPr>
          <w:rFonts w:ascii="Helvetica" w:hAnsi="Helvetica"/>
          <w:noProof/>
          <w:lang w:val="en-GB"/>
        </w:rPr>
        <w:t>are written with initial capitals.</w:t>
      </w:r>
      <w:r w:rsidRPr="00AD1724">
        <w:rPr>
          <w:rFonts w:ascii="Helvetica" w:hAnsi="Helvetica"/>
          <w:lang w:val="en-GB"/>
        </w:rPr>
        <w:t xml:space="preserve"> </w:t>
      </w:r>
      <w:r w:rsidRPr="00AD1724">
        <w:rPr>
          <w:rFonts w:ascii="Helvetica" w:hAnsi="Helvetica"/>
          <w:noProof/>
          <w:lang w:val="en-GB"/>
        </w:rPr>
        <w:t>These terms are defined in the Terms and Conditions. Where written with an initial capital, the following additional terms are defined as follows</w:t>
      </w:r>
      <w:r w:rsidR="00F267A9" w:rsidRPr="00AD1724">
        <w:rPr>
          <w:lang w:val="en-GB"/>
        </w:rPr>
        <w:t>:</w:t>
      </w:r>
    </w:p>
    <w:p w14:paraId="7B2A95F3" w14:textId="77777777" w:rsidR="00F267A9" w:rsidRPr="00AD1724" w:rsidRDefault="00FA2B66" w:rsidP="00D8165B">
      <w:pPr>
        <w:pStyle w:val="Kop5"/>
        <w:rPr>
          <w:lang w:val="en-GB"/>
        </w:rPr>
      </w:pPr>
      <w:r w:rsidRPr="00AD1724">
        <w:rPr>
          <w:lang w:val="en-GB"/>
        </w:rPr>
        <w:t xml:space="preserve">Call-off </w:t>
      </w:r>
      <w:r w:rsidR="0076274E" w:rsidRPr="00AD1724">
        <w:rPr>
          <w:lang w:val="en-GB"/>
        </w:rPr>
        <w:t xml:space="preserve">Contract: the agreements made under the </w:t>
      </w:r>
      <w:r w:rsidR="005643D6" w:rsidRPr="00AD1724">
        <w:rPr>
          <w:lang w:val="en-GB"/>
        </w:rPr>
        <w:t>Framework Agreement</w:t>
      </w:r>
      <w:r w:rsidR="0076274E" w:rsidRPr="00AD1724">
        <w:rPr>
          <w:lang w:val="en-GB"/>
        </w:rPr>
        <w:t xml:space="preserve"> between the </w:t>
      </w:r>
      <w:r w:rsidR="00F76802" w:rsidRPr="00AD1724">
        <w:rPr>
          <w:lang w:val="en-GB"/>
        </w:rPr>
        <w:t>Contracting Authority</w:t>
      </w:r>
      <w:r w:rsidR="007601A5" w:rsidRPr="00AD1724">
        <w:rPr>
          <w:lang w:val="en-GB"/>
        </w:rPr>
        <w:t xml:space="preserve"> </w:t>
      </w:r>
      <w:r w:rsidR="0076274E" w:rsidRPr="00AD1724">
        <w:rPr>
          <w:lang w:val="en-GB"/>
        </w:rPr>
        <w:t>and the</w:t>
      </w:r>
      <w:r w:rsidR="007601A5" w:rsidRPr="00AD1724">
        <w:rPr>
          <w:lang w:val="en-GB"/>
        </w:rPr>
        <w:t xml:space="preserve"> </w:t>
      </w:r>
      <w:r w:rsidR="0051761A" w:rsidRPr="00AD1724">
        <w:rPr>
          <w:lang w:val="en-GB"/>
        </w:rPr>
        <w:t>Other Party</w:t>
      </w:r>
      <w:r w:rsidR="007601A5" w:rsidRPr="00AD1724">
        <w:rPr>
          <w:lang w:val="en-GB"/>
        </w:rPr>
        <w:t>.</w:t>
      </w:r>
    </w:p>
    <w:p w14:paraId="2BC789AF" w14:textId="77777777" w:rsidR="00675BFA" w:rsidRPr="00AD1724" w:rsidRDefault="005643D6" w:rsidP="00D8165B">
      <w:pPr>
        <w:pStyle w:val="Kop5"/>
        <w:rPr>
          <w:lang w:val="en-GB"/>
        </w:rPr>
      </w:pPr>
      <w:r w:rsidRPr="00AD1724">
        <w:rPr>
          <w:lang w:val="en-GB"/>
        </w:rPr>
        <w:t>Framework Agreement</w:t>
      </w:r>
      <w:r w:rsidR="00F267A9" w:rsidRPr="00AD1724">
        <w:rPr>
          <w:lang w:val="en-GB"/>
        </w:rPr>
        <w:t xml:space="preserve">: </w:t>
      </w:r>
      <w:r w:rsidR="0076274E" w:rsidRPr="00AD1724">
        <w:rPr>
          <w:lang w:val="en-GB"/>
        </w:rPr>
        <w:t xml:space="preserve">the agreements on the basis of which the </w:t>
      </w:r>
      <w:r w:rsidR="00F76802" w:rsidRPr="00AD1724">
        <w:rPr>
          <w:lang w:val="en-GB"/>
        </w:rPr>
        <w:t>Contracting Authority</w:t>
      </w:r>
      <w:r w:rsidR="007601A5" w:rsidRPr="00AD1724">
        <w:rPr>
          <w:lang w:val="en-GB"/>
        </w:rPr>
        <w:t xml:space="preserve"> </w:t>
      </w:r>
      <w:r w:rsidR="0076274E" w:rsidRPr="00AD1724">
        <w:rPr>
          <w:lang w:val="en-GB"/>
        </w:rPr>
        <w:t xml:space="preserve">is entitled to </w:t>
      </w:r>
      <w:r w:rsidR="00B56392" w:rsidRPr="00AD1724">
        <w:rPr>
          <w:lang w:val="en-GB"/>
        </w:rPr>
        <w:t>invite</w:t>
      </w:r>
      <w:r w:rsidR="0047717E" w:rsidRPr="00AD1724">
        <w:rPr>
          <w:lang w:val="en-GB"/>
        </w:rPr>
        <w:t xml:space="preserve"> </w:t>
      </w:r>
      <w:r w:rsidR="0076274E" w:rsidRPr="00AD1724">
        <w:rPr>
          <w:lang w:val="en-GB"/>
        </w:rPr>
        <w:t xml:space="preserve">the </w:t>
      </w:r>
      <w:r w:rsidR="0051761A" w:rsidRPr="00AD1724">
        <w:rPr>
          <w:lang w:val="en-GB"/>
        </w:rPr>
        <w:t>Other Party</w:t>
      </w:r>
      <w:r w:rsidR="007601A5" w:rsidRPr="00AD1724">
        <w:rPr>
          <w:lang w:val="en-GB"/>
        </w:rPr>
        <w:t xml:space="preserve"> to</w:t>
      </w:r>
      <w:r w:rsidR="0076274E" w:rsidRPr="00AD1724">
        <w:rPr>
          <w:lang w:val="en-GB"/>
        </w:rPr>
        <w:t xml:space="preserve"> </w:t>
      </w:r>
      <w:r w:rsidR="00203768" w:rsidRPr="00AD1724">
        <w:rPr>
          <w:lang w:val="en-GB"/>
        </w:rPr>
        <w:t xml:space="preserve">participate in </w:t>
      </w:r>
      <w:r w:rsidR="0076274E" w:rsidRPr="00AD1724">
        <w:rPr>
          <w:lang w:val="en-GB"/>
        </w:rPr>
        <w:t>competiti</w:t>
      </w:r>
      <w:r w:rsidR="00203768" w:rsidRPr="00AD1724">
        <w:rPr>
          <w:lang w:val="en-GB"/>
        </w:rPr>
        <w:t xml:space="preserve">ve selection </w:t>
      </w:r>
      <w:r w:rsidR="0076274E" w:rsidRPr="00AD1724">
        <w:rPr>
          <w:lang w:val="en-GB"/>
        </w:rPr>
        <w:t xml:space="preserve">and to </w:t>
      </w:r>
      <w:r w:rsidR="00203768" w:rsidRPr="00AD1724">
        <w:rPr>
          <w:lang w:val="en-GB"/>
        </w:rPr>
        <w:t>con</w:t>
      </w:r>
      <w:r w:rsidR="00FA2B66" w:rsidRPr="00AD1724">
        <w:rPr>
          <w:lang w:val="en-GB"/>
        </w:rPr>
        <w:t xml:space="preserve">clude Call-off </w:t>
      </w:r>
      <w:r w:rsidR="0076274E" w:rsidRPr="00AD1724">
        <w:rPr>
          <w:lang w:val="en-GB"/>
        </w:rPr>
        <w:t xml:space="preserve">Contracts with it. </w:t>
      </w:r>
    </w:p>
    <w:p w14:paraId="20F9C289" w14:textId="77777777" w:rsidR="00FA1685" w:rsidRPr="00AD1724" w:rsidRDefault="00E3462D" w:rsidP="00D8165B">
      <w:pPr>
        <w:pStyle w:val="Kop4"/>
        <w:rPr>
          <w:lang w:val="en-GB"/>
        </w:rPr>
      </w:pPr>
      <w:bookmarkStart w:id="12" w:name="_Ref233181607"/>
      <w:bookmarkStart w:id="13" w:name="_Ref233181612"/>
      <w:bookmarkStart w:id="14" w:name="_Ref233194260"/>
      <w:bookmarkStart w:id="15" w:name="_Ref233698957"/>
      <w:bookmarkStart w:id="16" w:name="_Toc527106115"/>
      <w:r w:rsidRPr="00AD1724">
        <w:rPr>
          <w:lang w:val="en-GB"/>
        </w:rPr>
        <w:t xml:space="preserve">Subject of </w:t>
      </w:r>
      <w:r w:rsidR="006B6663" w:rsidRPr="00AD1724">
        <w:rPr>
          <w:lang w:val="en-GB"/>
        </w:rPr>
        <w:t xml:space="preserve">the </w:t>
      </w:r>
      <w:r w:rsidR="005643D6" w:rsidRPr="00AD1724">
        <w:rPr>
          <w:lang w:val="en-GB"/>
        </w:rPr>
        <w:t>Framework Agreement</w:t>
      </w:r>
      <w:bookmarkEnd w:id="12"/>
      <w:bookmarkEnd w:id="13"/>
      <w:bookmarkEnd w:id="14"/>
      <w:bookmarkEnd w:id="15"/>
      <w:bookmarkEnd w:id="16"/>
    </w:p>
    <w:p w14:paraId="28A8D1F2" w14:textId="797B726A" w:rsidR="008646BA" w:rsidRPr="00AD1724" w:rsidRDefault="00203768" w:rsidP="00D8165B">
      <w:pPr>
        <w:pStyle w:val="Kop5"/>
        <w:rPr>
          <w:lang w:val="en-GB"/>
        </w:rPr>
      </w:pPr>
      <w:r w:rsidRPr="00AD1724">
        <w:rPr>
          <w:lang w:val="en-GB"/>
        </w:rPr>
        <w:t xml:space="preserve">The Parties hereby conclude a </w:t>
      </w:r>
      <w:r w:rsidR="005643D6" w:rsidRPr="00AD1724">
        <w:rPr>
          <w:lang w:val="en-GB"/>
        </w:rPr>
        <w:t>Framework Agreement</w:t>
      </w:r>
      <w:r w:rsidRPr="00AD1724">
        <w:rPr>
          <w:lang w:val="en-GB"/>
        </w:rPr>
        <w:t xml:space="preserve"> on the basis of which the </w:t>
      </w:r>
      <w:bookmarkStart w:id="17" w:name="_Ref219282061"/>
      <w:r w:rsidR="00F76802" w:rsidRPr="00AD1724">
        <w:rPr>
          <w:lang w:val="en-GB"/>
        </w:rPr>
        <w:t>Contracting Authority</w:t>
      </w:r>
      <w:r w:rsidR="0019723C" w:rsidRPr="00AD1724">
        <w:rPr>
          <w:lang w:val="en-GB"/>
        </w:rPr>
        <w:t xml:space="preserve"> </w:t>
      </w:r>
      <w:r w:rsidR="0047717E" w:rsidRPr="00AD1724">
        <w:rPr>
          <w:lang w:val="en-GB"/>
        </w:rPr>
        <w:t xml:space="preserve">is entitled to </w:t>
      </w:r>
      <w:r w:rsidR="00B56392" w:rsidRPr="00AD1724">
        <w:rPr>
          <w:lang w:val="en-GB"/>
        </w:rPr>
        <w:t>invite</w:t>
      </w:r>
      <w:r w:rsidR="0047717E" w:rsidRPr="00AD1724">
        <w:rPr>
          <w:lang w:val="en-GB"/>
        </w:rPr>
        <w:t xml:space="preserve"> </w:t>
      </w:r>
      <w:r w:rsidRPr="00AD1724">
        <w:rPr>
          <w:lang w:val="en-GB"/>
        </w:rPr>
        <w:t xml:space="preserve">the </w:t>
      </w:r>
      <w:r w:rsidR="0051761A" w:rsidRPr="00AD1724">
        <w:rPr>
          <w:lang w:val="en-GB"/>
        </w:rPr>
        <w:t>Other Party</w:t>
      </w:r>
      <w:r w:rsidRPr="00AD1724">
        <w:rPr>
          <w:lang w:val="en-GB"/>
        </w:rPr>
        <w:t xml:space="preserve"> to participate in competitive selection by means of </w:t>
      </w:r>
      <w:r w:rsidR="009E232E" w:rsidRPr="00AD1724">
        <w:rPr>
          <w:lang w:val="en-GB"/>
        </w:rPr>
        <w:t xml:space="preserve">a </w:t>
      </w:r>
      <w:r w:rsidR="0069682E">
        <w:rPr>
          <w:lang w:val="en-GB"/>
        </w:rPr>
        <w:t>further call for competition</w:t>
      </w:r>
      <w:r w:rsidR="009E232E" w:rsidRPr="00AD1724">
        <w:rPr>
          <w:lang w:val="en-GB"/>
        </w:rPr>
        <w:t>. On the basis of the further t</w:t>
      </w:r>
      <w:r w:rsidR="0064565E" w:rsidRPr="00AD1724">
        <w:rPr>
          <w:lang w:val="en-GB"/>
        </w:rPr>
        <w:t xml:space="preserve">ender issued by the </w:t>
      </w:r>
      <w:r w:rsidR="0051761A" w:rsidRPr="00AD1724">
        <w:rPr>
          <w:lang w:val="en-GB"/>
        </w:rPr>
        <w:t>Other Party</w:t>
      </w:r>
      <w:r w:rsidR="009E232E" w:rsidRPr="00AD1724">
        <w:rPr>
          <w:lang w:val="en-GB"/>
        </w:rPr>
        <w:t>,</w:t>
      </w:r>
      <w:r w:rsidR="00910888" w:rsidRPr="00AD1724">
        <w:rPr>
          <w:lang w:val="en-GB"/>
        </w:rPr>
        <w:t xml:space="preserve"> </w:t>
      </w:r>
      <w:r w:rsidR="0064565E" w:rsidRPr="00AD1724">
        <w:rPr>
          <w:lang w:val="en-GB"/>
        </w:rPr>
        <w:t xml:space="preserve">the </w:t>
      </w:r>
      <w:r w:rsidR="00F76802" w:rsidRPr="00AD1724">
        <w:rPr>
          <w:lang w:val="en-GB"/>
        </w:rPr>
        <w:t>Contracting Authority</w:t>
      </w:r>
      <w:r w:rsidR="00910888" w:rsidRPr="00AD1724">
        <w:rPr>
          <w:lang w:val="en-GB"/>
        </w:rPr>
        <w:t xml:space="preserve"> </w:t>
      </w:r>
      <w:r w:rsidR="00FA2B66" w:rsidRPr="00AD1724">
        <w:rPr>
          <w:lang w:val="en-GB"/>
        </w:rPr>
        <w:t xml:space="preserve">may conclude Call-off </w:t>
      </w:r>
      <w:r w:rsidR="0064565E" w:rsidRPr="00AD1724">
        <w:rPr>
          <w:lang w:val="en-GB"/>
        </w:rPr>
        <w:t xml:space="preserve">Contracts with the </w:t>
      </w:r>
      <w:r w:rsidR="0051761A" w:rsidRPr="00AD1724">
        <w:rPr>
          <w:lang w:val="en-GB"/>
        </w:rPr>
        <w:t>Other Party</w:t>
      </w:r>
      <w:r w:rsidR="00910888" w:rsidRPr="00AD1724">
        <w:rPr>
          <w:lang w:val="en-GB"/>
        </w:rPr>
        <w:t>.</w:t>
      </w:r>
    </w:p>
    <w:p w14:paraId="6F8AF206" w14:textId="77777777" w:rsidR="009F0AF6" w:rsidRPr="00AD1724" w:rsidRDefault="00FA2B66" w:rsidP="00D8165B">
      <w:pPr>
        <w:pStyle w:val="Kop5"/>
        <w:rPr>
          <w:lang w:val="en-GB"/>
        </w:rPr>
      </w:pPr>
      <w:bookmarkStart w:id="18" w:name="_Ref233700097"/>
      <w:r w:rsidRPr="00AD1724">
        <w:rPr>
          <w:lang w:val="en-GB"/>
        </w:rPr>
        <w:t xml:space="preserve">Call-off </w:t>
      </w:r>
      <w:r w:rsidR="0064565E" w:rsidRPr="00AD1724">
        <w:rPr>
          <w:lang w:val="en-GB"/>
        </w:rPr>
        <w:t xml:space="preserve">Contracts are concluded on the basis of the Model </w:t>
      </w:r>
      <w:r w:rsidRPr="00AD1724">
        <w:rPr>
          <w:lang w:val="en-GB"/>
        </w:rPr>
        <w:t>Call-off Con</w:t>
      </w:r>
      <w:r w:rsidR="0064565E" w:rsidRPr="00AD1724">
        <w:rPr>
          <w:lang w:val="en-GB"/>
        </w:rPr>
        <w:t xml:space="preserve">tract contained in the Schedule </w:t>
      </w:r>
      <w:r w:rsidR="00910888" w:rsidRPr="00AD1724">
        <w:rPr>
          <w:lang w:val="en-GB"/>
        </w:rPr>
        <w:t>(</w:t>
      </w:r>
      <w:r w:rsidR="0064565E" w:rsidRPr="00AD1724">
        <w:rPr>
          <w:lang w:val="en-GB"/>
        </w:rPr>
        <w:t xml:space="preserve">Model </w:t>
      </w:r>
      <w:r w:rsidRPr="00AD1724">
        <w:rPr>
          <w:lang w:val="en-GB"/>
        </w:rPr>
        <w:t xml:space="preserve">Call-off </w:t>
      </w:r>
      <w:r w:rsidR="0064565E" w:rsidRPr="00AD1724">
        <w:rPr>
          <w:lang w:val="en-GB"/>
        </w:rPr>
        <w:t xml:space="preserve">Contract </w:t>
      </w:r>
      <w:r w:rsidRPr="00AD1724">
        <w:rPr>
          <w:lang w:val="en-GB"/>
        </w:rPr>
        <w:t>under</w:t>
      </w:r>
      <w:r w:rsidR="0064565E" w:rsidRPr="00AD1724">
        <w:rPr>
          <w:lang w:val="en-GB"/>
        </w:rPr>
        <w:t xml:space="preserve"> the ARBIT </w:t>
      </w:r>
      <w:r w:rsidR="005643D6" w:rsidRPr="00AD1724">
        <w:rPr>
          <w:lang w:val="en-GB"/>
        </w:rPr>
        <w:t>Framework Agreement</w:t>
      </w:r>
      <w:r w:rsidR="0064565E" w:rsidRPr="00AD1724">
        <w:rPr>
          <w:lang w:val="en-GB"/>
        </w:rPr>
        <w:t xml:space="preserve"> S</w:t>
      </w:r>
      <w:r w:rsidR="006D4B0E" w:rsidRPr="00AD1724">
        <w:rPr>
          <w:lang w:val="en-GB"/>
        </w:rPr>
        <w:t>chedule</w:t>
      </w:r>
      <w:r w:rsidR="00CF3DAE" w:rsidRPr="00AD1724">
        <w:rPr>
          <w:lang w:val="en-GB"/>
        </w:rPr>
        <w:t>)</w:t>
      </w:r>
      <w:r w:rsidR="009F0AF6" w:rsidRPr="00AD1724">
        <w:rPr>
          <w:lang w:val="en-GB"/>
        </w:rPr>
        <w:t>.</w:t>
      </w:r>
    </w:p>
    <w:p w14:paraId="4073CA77" w14:textId="77777777" w:rsidR="00D10ED5" w:rsidRPr="00AD1724" w:rsidRDefault="0064565E" w:rsidP="00D8165B">
      <w:pPr>
        <w:pStyle w:val="Kop5"/>
        <w:rPr>
          <w:lang w:val="en-GB"/>
        </w:rPr>
      </w:pPr>
      <w:bookmarkStart w:id="19" w:name="_Ref265140137"/>
      <w:bookmarkEnd w:id="17"/>
      <w:bookmarkEnd w:id="18"/>
      <w:r w:rsidRPr="00AD1724">
        <w:rPr>
          <w:lang w:val="en-GB"/>
        </w:rPr>
        <w:t xml:space="preserve">The following documents </w:t>
      </w:r>
      <w:r w:rsidR="009A565F" w:rsidRPr="00AD1724">
        <w:rPr>
          <w:lang w:val="en-GB"/>
        </w:rPr>
        <w:t>together cons</w:t>
      </w:r>
      <w:r w:rsidR="006B6663" w:rsidRPr="00AD1724">
        <w:rPr>
          <w:lang w:val="en-GB"/>
        </w:rPr>
        <w:t>t</w:t>
      </w:r>
      <w:r w:rsidR="009A565F" w:rsidRPr="00AD1724">
        <w:rPr>
          <w:lang w:val="en-GB"/>
        </w:rPr>
        <w:t xml:space="preserve">itute the </w:t>
      </w:r>
      <w:r w:rsidR="005643D6" w:rsidRPr="00AD1724">
        <w:rPr>
          <w:lang w:val="en-GB"/>
        </w:rPr>
        <w:t>Framework Agreement</w:t>
      </w:r>
      <w:r w:rsidR="00D10ED5" w:rsidRPr="00AD1724">
        <w:rPr>
          <w:lang w:val="en-GB"/>
        </w:rPr>
        <w:t xml:space="preserve">. </w:t>
      </w:r>
      <w:r w:rsidR="009A565F" w:rsidRPr="00AD1724">
        <w:rPr>
          <w:lang w:val="en-GB"/>
        </w:rPr>
        <w:t>In the event of mutual inconsistencies, a higher ranked document takes precedence over a lower ranked document:</w:t>
      </w:r>
      <w:bookmarkEnd w:id="19"/>
    </w:p>
    <w:p w14:paraId="352AFB7E" w14:textId="77777777" w:rsidR="009F5F4B" w:rsidRPr="00AD1724" w:rsidRDefault="009A565F" w:rsidP="00D10ED5">
      <w:pPr>
        <w:pStyle w:val="Kop6"/>
        <w:tabs>
          <w:tab w:val="left" w:pos="851"/>
        </w:tabs>
        <w:ind w:hanging="284"/>
        <w:rPr>
          <w:lang w:val="en-GB"/>
        </w:rPr>
      </w:pPr>
      <w:r w:rsidRPr="00AD1724">
        <w:rPr>
          <w:lang w:val="en-GB"/>
        </w:rPr>
        <w:t>this</w:t>
      </w:r>
      <w:r w:rsidR="00C94426" w:rsidRPr="00AD1724">
        <w:rPr>
          <w:lang w:val="en-GB"/>
        </w:rPr>
        <w:t xml:space="preserve"> document</w:t>
      </w:r>
      <w:r w:rsidR="00FA1685" w:rsidRPr="00AD1724">
        <w:rPr>
          <w:lang w:val="en-GB"/>
        </w:rPr>
        <w:t>;</w:t>
      </w:r>
    </w:p>
    <w:p w14:paraId="4CFED675" w14:textId="77777777" w:rsidR="00CA37E9" w:rsidRPr="00AD1724" w:rsidRDefault="009A565F" w:rsidP="009F5F4B">
      <w:pPr>
        <w:pStyle w:val="Kop6"/>
        <w:tabs>
          <w:tab w:val="left" w:pos="851"/>
        </w:tabs>
        <w:ind w:hanging="284"/>
        <w:rPr>
          <w:lang w:val="en-GB"/>
        </w:rPr>
      </w:pPr>
      <w:r w:rsidRPr="00AD1724">
        <w:rPr>
          <w:lang w:val="en-GB"/>
        </w:rPr>
        <w:t xml:space="preserve">the Terms and Conditions </w:t>
      </w:r>
      <w:r w:rsidR="00461847" w:rsidRPr="00AD1724">
        <w:rPr>
          <w:lang w:val="en-GB"/>
        </w:rPr>
        <w:t>(</w:t>
      </w:r>
      <w:r w:rsidRPr="00AD1724">
        <w:rPr>
          <w:lang w:val="en-GB"/>
        </w:rPr>
        <w:t xml:space="preserve">Terms and Conditions </w:t>
      </w:r>
      <w:r w:rsidR="006D4B0E" w:rsidRPr="00AD1724">
        <w:rPr>
          <w:lang w:val="en-GB"/>
        </w:rPr>
        <w:t>Schedule</w:t>
      </w:r>
      <w:r w:rsidRPr="00AD1724">
        <w:rPr>
          <w:lang w:val="en-GB"/>
        </w:rPr>
        <w:t>)</w:t>
      </w:r>
      <w:r w:rsidR="00527378" w:rsidRPr="00AD1724">
        <w:rPr>
          <w:lang w:val="en-GB"/>
        </w:rPr>
        <w:t>;</w:t>
      </w:r>
    </w:p>
    <w:p w14:paraId="67761D7E" w14:textId="77777777" w:rsidR="00353B4F" w:rsidRPr="00AD1724" w:rsidRDefault="009A565F" w:rsidP="009F5F4B">
      <w:pPr>
        <w:pStyle w:val="Kop6"/>
        <w:tabs>
          <w:tab w:val="left" w:pos="851"/>
        </w:tabs>
        <w:ind w:hanging="284"/>
        <w:rPr>
          <w:lang w:val="en-GB"/>
        </w:rPr>
      </w:pPr>
      <w:r w:rsidRPr="00AD1724">
        <w:rPr>
          <w:lang w:val="en-GB"/>
        </w:rPr>
        <w:t xml:space="preserve">the Financial Agreements File </w:t>
      </w:r>
      <w:r w:rsidR="00353B4F" w:rsidRPr="00AD1724">
        <w:rPr>
          <w:lang w:val="en-GB"/>
        </w:rPr>
        <w:t>(</w:t>
      </w:r>
      <w:r w:rsidRPr="00AD1724">
        <w:rPr>
          <w:lang w:val="en-GB"/>
        </w:rPr>
        <w:t xml:space="preserve">Financial Agreements File </w:t>
      </w:r>
      <w:r w:rsidR="006D4B0E" w:rsidRPr="00AD1724">
        <w:rPr>
          <w:lang w:val="en-GB"/>
        </w:rPr>
        <w:t>Schedule</w:t>
      </w:r>
      <w:r w:rsidR="00353B4F" w:rsidRPr="00AD1724">
        <w:rPr>
          <w:lang w:val="en-GB"/>
        </w:rPr>
        <w:t>);</w:t>
      </w:r>
    </w:p>
    <w:p w14:paraId="3956668E" w14:textId="77777777" w:rsidR="00875123" w:rsidRPr="00AD1724" w:rsidRDefault="009A565F" w:rsidP="002F132D">
      <w:pPr>
        <w:pStyle w:val="Kop6"/>
        <w:numPr>
          <w:ilvl w:val="5"/>
          <w:numId w:val="1"/>
        </w:numPr>
        <w:tabs>
          <w:tab w:val="left" w:pos="851"/>
        </w:tabs>
        <w:ind w:hanging="284"/>
        <w:rPr>
          <w:lang w:val="en-GB"/>
        </w:rPr>
      </w:pPr>
      <w:r w:rsidRPr="00AD1724">
        <w:rPr>
          <w:lang w:val="en-GB"/>
        </w:rPr>
        <w:t xml:space="preserve">the Specifications </w:t>
      </w:r>
      <w:r w:rsidR="008329BD" w:rsidRPr="00AD1724">
        <w:rPr>
          <w:lang w:val="en-GB"/>
        </w:rPr>
        <w:t>(</w:t>
      </w:r>
      <w:r w:rsidRPr="00AD1724">
        <w:rPr>
          <w:lang w:val="en-GB"/>
        </w:rPr>
        <w:t xml:space="preserve">Specifications </w:t>
      </w:r>
      <w:r w:rsidR="006D4B0E" w:rsidRPr="00AD1724">
        <w:rPr>
          <w:lang w:val="en-GB"/>
        </w:rPr>
        <w:t>Schedule</w:t>
      </w:r>
      <w:r w:rsidR="008329BD" w:rsidRPr="00AD1724">
        <w:rPr>
          <w:lang w:val="en-GB"/>
        </w:rPr>
        <w:t>)</w:t>
      </w:r>
      <w:r w:rsidR="00FA1685" w:rsidRPr="00AD1724">
        <w:rPr>
          <w:lang w:val="en-GB"/>
        </w:rPr>
        <w:t>;</w:t>
      </w:r>
    </w:p>
    <w:p w14:paraId="42A9321F" w14:textId="77777777" w:rsidR="004725FF" w:rsidRPr="00AD1724" w:rsidRDefault="009A565F" w:rsidP="002F132D">
      <w:pPr>
        <w:pStyle w:val="Kop6"/>
        <w:numPr>
          <w:ilvl w:val="5"/>
          <w:numId w:val="1"/>
        </w:numPr>
        <w:tabs>
          <w:tab w:val="left" w:pos="851"/>
        </w:tabs>
        <w:ind w:hanging="284"/>
        <w:rPr>
          <w:lang w:val="en-GB"/>
        </w:rPr>
      </w:pPr>
      <w:r w:rsidRPr="00AD1724">
        <w:rPr>
          <w:lang w:val="en-GB"/>
        </w:rPr>
        <w:t>the other Schedules</w:t>
      </w:r>
      <w:r w:rsidR="009E727B" w:rsidRPr="00AD1724">
        <w:rPr>
          <w:lang w:val="en-GB"/>
        </w:rPr>
        <w:t>;</w:t>
      </w:r>
    </w:p>
    <w:p w14:paraId="6FF4B59C" w14:textId="77777777" w:rsidR="00B72D98" w:rsidRPr="00AD1724" w:rsidRDefault="009A565F" w:rsidP="00CF3DAE">
      <w:pPr>
        <w:pStyle w:val="Kop6"/>
        <w:numPr>
          <w:ilvl w:val="5"/>
          <w:numId w:val="1"/>
        </w:numPr>
        <w:tabs>
          <w:tab w:val="left" w:pos="851"/>
        </w:tabs>
        <w:ind w:hanging="284"/>
        <w:rPr>
          <w:lang w:val="en-GB"/>
        </w:rPr>
      </w:pPr>
      <w:r w:rsidRPr="00AD1724">
        <w:rPr>
          <w:lang w:val="en-GB"/>
        </w:rPr>
        <w:t xml:space="preserve">the </w:t>
      </w:r>
      <w:r w:rsidR="006B6663" w:rsidRPr="00AD1724">
        <w:rPr>
          <w:lang w:val="en-GB"/>
        </w:rPr>
        <w:t xml:space="preserve">tender of </w:t>
      </w:r>
      <w:r w:rsidR="006B6663" w:rsidRPr="00AD1724">
        <w:rPr>
          <w:rFonts w:cs="Times New Roman"/>
          <w:bCs w:val="0"/>
          <w:i/>
          <w:szCs w:val="20"/>
          <w:lang w:val="en-GB"/>
        </w:rPr>
        <w:t>&lt;date&gt;</w:t>
      </w:r>
      <w:r w:rsidR="006B6663" w:rsidRPr="00AD1724">
        <w:rPr>
          <w:lang w:val="en-GB"/>
        </w:rPr>
        <w:t>, reference (</w:t>
      </w:r>
      <w:r w:rsidR="006B6663" w:rsidRPr="00AD1724">
        <w:rPr>
          <w:rFonts w:cs="Times New Roman"/>
          <w:bCs w:val="0"/>
          <w:i/>
          <w:szCs w:val="20"/>
          <w:lang w:val="en-GB"/>
        </w:rPr>
        <w:t>&lt;reference&gt;</w:t>
      </w:r>
      <w:r w:rsidR="006B6663" w:rsidRPr="00AD1724">
        <w:rPr>
          <w:lang w:val="en-GB"/>
        </w:rPr>
        <w:t xml:space="preserve">), submitted by the </w:t>
      </w:r>
      <w:r w:rsidR="0051761A" w:rsidRPr="00AD1724">
        <w:rPr>
          <w:lang w:val="en-GB"/>
        </w:rPr>
        <w:t>Other Party</w:t>
      </w:r>
      <w:r w:rsidR="001F6C00" w:rsidRPr="00AD1724">
        <w:rPr>
          <w:lang w:val="en-GB"/>
        </w:rPr>
        <w:t xml:space="preserve"> </w:t>
      </w:r>
      <w:r w:rsidR="006B6663" w:rsidRPr="00AD1724">
        <w:rPr>
          <w:lang w:val="en-GB"/>
        </w:rPr>
        <w:t xml:space="preserve">to the </w:t>
      </w:r>
      <w:r w:rsidR="00F76802" w:rsidRPr="00AD1724">
        <w:rPr>
          <w:lang w:val="en-GB"/>
        </w:rPr>
        <w:t>Contracting Authority</w:t>
      </w:r>
      <w:r w:rsidR="00FA1685" w:rsidRPr="00AD1724">
        <w:rPr>
          <w:lang w:val="en-GB"/>
        </w:rPr>
        <w:t>.</w:t>
      </w:r>
    </w:p>
    <w:p w14:paraId="19E82686" w14:textId="77777777" w:rsidR="00833925" w:rsidRPr="00AD1724" w:rsidRDefault="00833925" w:rsidP="00D8165B">
      <w:pPr>
        <w:pStyle w:val="Kop5"/>
        <w:rPr>
          <w:lang w:val="en-GB"/>
        </w:rPr>
      </w:pPr>
      <w:bookmarkStart w:id="20" w:name="_Ref265140569"/>
      <w:r w:rsidRPr="00AD1724">
        <w:rPr>
          <w:i/>
          <w:lang w:val="en-GB"/>
        </w:rPr>
        <w:t>&lt;OPTION</w:t>
      </w:r>
      <w:r w:rsidR="006B6663" w:rsidRPr="00AD1724">
        <w:rPr>
          <w:i/>
          <w:lang w:val="en-GB"/>
        </w:rPr>
        <w:t>A</w:t>
      </w:r>
      <w:r w:rsidRPr="00AD1724">
        <w:rPr>
          <w:i/>
          <w:lang w:val="en-GB"/>
        </w:rPr>
        <w:t xml:space="preserve">L&gt; </w:t>
      </w:r>
      <w:r w:rsidRPr="00AD1724">
        <w:rPr>
          <w:lang w:val="en-GB"/>
        </w:rPr>
        <w:t>T</w:t>
      </w:r>
      <w:r w:rsidR="006B6663" w:rsidRPr="00AD1724">
        <w:rPr>
          <w:lang w:val="en-GB"/>
        </w:rPr>
        <w:t>here is an inter</w:t>
      </w:r>
      <w:r w:rsidR="009E232E" w:rsidRPr="00AD1724">
        <w:rPr>
          <w:lang w:val="en-GB"/>
        </w:rPr>
        <w:t>relationship as referred to in a</w:t>
      </w:r>
      <w:r w:rsidR="006B6663" w:rsidRPr="00AD1724">
        <w:rPr>
          <w:lang w:val="en-GB"/>
        </w:rPr>
        <w:t xml:space="preserve">rticle 30.5 </w:t>
      </w:r>
      <w:r w:rsidR="00B45153" w:rsidRPr="00AD1724">
        <w:rPr>
          <w:lang w:val="en-GB"/>
        </w:rPr>
        <w:t xml:space="preserve">of the General Government Terms and </w:t>
      </w:r>
      <w:r w:rsidR="003707C6" w:rsidRPr="00AD1724">
        <w:rPr>
          <w:lang w:val="en-GB"/>
        </w:rPr>
        <w:t xml:space="preserve">Conditions </w:t>
      </w:r>
      <w:r w:rsidR="00B45153" w:rsidRPr="00AD1724">
        <w:rPr>
          <w:lang w:val="en-GB"/>
        </w:rPr>
        <w:t xml:space="preserve">for IT Contracts (ARBIT) </w:t>
      </w:r>
      <w:r w:rsidR="006B6663" w:rsidRPr="00AD1724">
        <w:rPr>
          <w:lang w:val="en-GB"/>
        </w:rPr>
        <w:t xml:space="preserve">between this </w:t>
      </w:r>
      <w:r w:rsidR="005643D6" w:rsidRPr="00AD1724">
        <w:rPr>
          <w:lang w:val="en-GB"/>
        </w:rPr>
        <w:t>Framework Agreement</w:t>
      </w:r>
      <w:r w:rsidRPr="00AD1724">
        <w:rPr>
          <w:lang w:val="en-GB"/>
        </w:rPr>
        <w:t xml:space="preserve"> </w:t>
      </w:r>
      <w:r w:rsidR="006B6663" w:rsidRPr="00AD1724">
        <w:rPr>
          <w:lang w:val="en-GB"/>
        </w:rPr>
        <w:t>and</w:t>
      </w:r>
      <w:r w:rsidRPr="00AD1724">
        <w:rPr>
          <w:lang w:val="en-GB"/>
        </w:rPr>
        <w:t xml:space="preserve"> </w:t>
      </w:r>
      <w:r w:rsidRPr="00AD1724">
        <w:rPr>
          <w:i/>
          <w:lang w:val="en-GB"/>
        </w:rPr>
        <w:t>&lt;tit</w:t>
      </w:r>
      <w:r w:rsidR="006B6663" w:rsidRPr="00AD1724">
        <w:rPr>
          <w:i/>
          <w:lang w:val="en-GB"/>
        </w:rPr>
        <w:t>le and reference of contract</w:t>
      </w:r>
      <w:r w:rsidRPr="00AD1724">
        <w:rPr>
          <w:i/>
          <w:lang w:val="en-GB"/>
        </w:rPr>
        <w:t>&gt;</w:t>
      </w:r>
      <w:r w:rsidR="006B6663" w:rsidRPr="00AD1724">
        <w:rPr>
          <w:lang w:val="en-GB"/>
        </w:rPr>
        <w:t xml:space="preserve">. </w:t>
      </w:r>
      <w:bookmarkEnd w:id="20"/>
    </w:p>
    <w:p w14:paraId="7A1A981A" w14:textId="77777777" w:rsidR="00934724" w:rsidRPr="00AD1724" w:rsidRDefault="00934724" w:rsidP="00D8165B">
      <w:pPr>
        <w:pStyle w:val="Kop4"/>
        <w:rPr>
          <w:lang w:val="en-GB"/>
        </w:rPr>
      </w:pPr>
      <w:bookmarkStart w:id="21" w:name="_Ref233193698"/>
      <w:bookmarkStart w:id="22" w:name="_Ref233193701"/>
      <w:bookmarkStart w:id="23" w:name="_Toc527106116"/>
      <w:r w:rsidRPr="00AD1724">
        <w:rPr>
          <w:lang w:val="en-GB"/>
        </w:rPr>
        <w:t>Contact</w:t>
      </w:r>
      <w:r w:rsidR="006B6663" w:rsidRPr="00AD1724">
        <w:rPr>
          <w:lang w:val="en-GB"/>
        </w:rPr>
        <w:t>s and reporting</w:t>
      </w:r>
      <w:bookmarkEnd w:id="21"/>
      <w:bookmarkEnd w:id="22"/>
      <w:bookmarkEnd w:id="23"/>
    </w:p>
    <w:p w14:paraId="694A0AD7" w14:textId="77777777" w:rsidR="00715F8C" w:rsidRPr="00AD1724" w:rsidRDefault="00715F8C" w:rsidP="00D8165B">
      <w:pPr>
        <w:pStyle w:val="Kop5"/>
        <w:rPr>
          <w:lang w:val="en-GB"/>
        </w:rPr>
      </w:pPr>
      <w:bookmarkStart w:id="24" w:name="_Ref253757435"/>
      <w:r w:rsidRPr="00AD1724">
        <w:rPr>
          <w:lang w:val="en-GB"/>
        </w:rPr>
        <w:t xml:space="preserve">The persons who </w:t>
      </w:r>
      <w:r w:rsidR="0087693C" w:rsidRPr="00AD1724">
        <w:rPr>
          <w:lang w:val="en-GB"/>
        </w:rPr>
        <w:t xml:space="preserve">liaise </w:t>
      </w:r>
      <w:r w:rsidRPr="00AD1724">
        <w:rPr>
          <w:lang w:val="en-GB"/>
        </w:rPr>
        <w:t xml:space="preserve">on behalf of the parties in relation to the performance of the </w:t>
      </w:r>
      <w:r w:rsidR="005643D6" w:rsidRPr="00AD1724">
        <w:rPr>
          <w:lang w:val="en-GB"/>
        </w:rPr>
        <w:t>Framework Agreement</w:t>
      </w:r>
      <w:r w:rsidR="00934724" w:rsidRPr="00AD1724">
        <w:rPr>
          <w:lang w:val="en-GB"/>
        </w:rPr>
        <w:t xml:space="preserve"> </w:t>
      </w:r>
      <w:r w:rsidRPr="00AD1724">
        <w:rPr>
          <w:lang w:val="en-GB"/>
        </w:rPr>
        <w:t xml:space="preserve">are listed in the Contacts </w:t>
      </w:r>
      <w:r w:rsidR="006D4B0E" w:rsidRPr="00AD1724">
        <w:rPr>
          <w:lang w:val="en-GB"/>
        </w:rPr>
        <w:t>Schedule</w:t>
      </w:r>
      <w:r w:rsidRPr="00AD1724">
        <w:rPr>
          <w:lang w:val="en-GB"/>
        </w:rPr>
        <w:t>.</w:t>
      </w:r>
    </w:p>
    <w:p w14:paraId="588EBB70" w14:textId="77777777" w:rsidR="00472B73" w:rsidRPr="00AD1724" w:rsidRDefault="00715F8C" w:rsidP="00D8165B">
      <w:pPr>
        <w:pStyle w:val="Kop5"/>
        <w:rPr>
          <w:lang w:val="en-GB"/>
        </w:rPr>
      </w:pPr>
      <w:bookmarkStart w:id="25" w:name="_Ref253757445"/>
      <w:bookmarkEnd w:id="24"/>
      <w:r w:rsidRPr="00AD1724">
        <w:rPr>
          <w:lang w:val="en-GB"/>
        </w:rPr>
        <w:t xml:space="preserve">The </w:t>
      </w:r>
      <w:r w:rsidR="0051761A" w:rsidRPr="00AD1724">
        <w:rPr>
          <w:lang w:val="en-GB"/>
        </w:rPr>
        <w:t>Other Party</w:t>
      </w:r>
      <w:r w:rsidR="007539EC" w:rsidRPr="00AD1724">
        <w:rPr>
          <w:lang w:val="en-GB"/>
        </w:rPr>
        <w:t xml:space="preserve"> </w:t>
      </w:r>
      <w:r w:rsidRPr="00AD1724">
        <w:rPr>
          <w:lang w:val="en-GB"/>
        </w:rPr>
        <w:t xml:space="preserve">will report </w:t>
      </w:r>
      <w:r w:rsidR="007539EC" w:rsidRPr="00AD1724">
        <w:rPr>
          <w:i/>
          <w:lang w:val="en-GB"/>
        </w:rPr>
        <w:t>&lt;period&gt;</w:t>
      </w:r>
      <w:r w:rsidR="007539EC" w:rsidRPr="00AD1724">
        <w:rPr>
          <w:lang w:val="en-GB"/>
        </w:rPr>
        <w:t xml:space="preserve"> </w:t>
      </w:r>
      <w:r w:rsidRPr="00AD1724">
        <w:rPr>
          <w:lang w:val="en-GB"/>
        </w:rPr>
        <w:t xml:space="preserve">on </w:t>
      </w:r>
      <w:r w:rsidR="009E232E" w:rsidRPr="00AD1724">
        <w:rPr>
          <w:lang w:val="en-GB"/>
        </w:rPr>
        <w:t>how</w:t>
      </w:r>
      <w:r w:rsidRPr="00AD1724">
        <w:rPr>
          <w:lang w:val="en-GB"/>
        </w:rPr>
        <w:t xml:space="preserve"> the </w:t>
      </w:r>
      <w:r w:rsidR="005643D6" w:rsidRPr="00AD1724">
        <w:rPr>
          <w:lang w:val="en-GB"/>
        </w:rPr>
        <w:t>Framework Agreement</w:t>
      </w:r>
      <w:r w:rsidRPr="00AD1724">
        <w:rPr>
          <w:lang w:val="en-GB"/>
        </w:rPr>
        <w:t xml:space="preserve"> is </w:t>
      </w:r>
      <w:r w:rsidR="009E232E" w:rsidRPr="00AD1724">
        <w:rPr>
          <w:lang w:val="en-GB"/>
        </w:rPr>
        <w:t xml:space="preserve">being </w:t>
      </w:r>
      <w:r w:rsidRPr="00AD1724">
        <w:rPr>
          <w:lang w:val="en-GB"/>
        </w:rPr>
        <w:t>performed</w:t>
      </w:r>
      <w:r w:rsidR="007539EC" w:rsidRPr="00AD1724">
        <w:rPr>
          <w:lang w:val="en-GB"/>
        </w:rPr>
        <w:t xml:space="preserve">. </w:t>
      </w:r>
      <w:r w:rsidRPr="00AD1724">
        <w:rPr>
          <w:lang w:val="en-GB"/>
        </w:rPr>
        <w:t xml:space="preserve">This report will at least comprise: </w:t>
      </w:r>
      <w:r w:rsidR="007539EC" w:rsidRPr="00AD1724">
        <w:rPr>
          <w:i/>
          <w:lang w:val="en-GB"/>
        </w:rPr>
        <w:t>&lt;</w:t>
      </w:r>
      <w:r w:rsidRPr="00AD1724">
        <w:rPr>
          <w:i/>
          <w:lang w:val="en-GB"/>
        </w:rPr>
        <w:t>subject of the report</w:t>
      </w:r>
      <w:r w:rsidR="007539EC" w:rsidRPr="00AD1724">
        <w:rPr>
          <w:i/>
          <w:lang w:val="en-GB"/>
        </w:rPr>
        <w:t>&gt;</w:t>
      </w:r>
      <w:bookmarkEnd w:id="25"/>
      <w:r w:rsidR="009E232E" w:rsidRPr="00AD1724">
        <w:rPr>
          <w:lang w:val="en-GB"/>
        </w:rPr>
        <w:t>.</w:t>
      </w:r>
    </w:p>
    <w:p w14:paraId="76B98FA6" w14:textId="77777777" w:rsidR="00FA1685" w:rsidRPr="00AD1724" w:rsidRDefault="00715F8C" w:rsidP="00D8165B">
      <w:pPr>
        <w:pStyle w:val="Kop4"/>
        <w:rPr>
          <w:lang w:val="en-GB"/>
        </w:rPr>
      </w:pPr>
      <w:bookmarkStart w:id="26" w:name="_Ref233182394"/>
      <w:bookmarkStart w:id="27" w:name="_Ref233182396"/>
      <w:bookmarkStart w:id="28" w:name="_Toc527106117"/>
      <w:r w:rsidRPr="00AD1724">
        <w:rPr>
          <w:lang w:val="en-GB"/>
        </w:rPr>
        <w:t xml:space="preserve">Entry into force and </w:t>
      </w:r>
      <w:r w:rsidR="00844EDB" w:rsidRPr="00AD1724">
        <w:rPr>
          <w:lang w:val="en-GB"/>
        </w:rPr>
        <w:t>term</w:t>
      </w:r>
      <w:r w:rsidRPr="00AD1724">
        <w:rPr>
          <w:lang w:val="en-GB"/>
        </w:rPr>
        <w:t xml:space="preserve"> of the </w:t>
      </w:r>
      <w:r w:rsidR="00AA1F5B" w:rsidRPr="00AD1724">
        <w:rPr>
          <w:lang w:val="en-GB"/>
        </w:rPr>
        <w:t>Framework A</w:t>
      </w:r>
      <w:r w:rsidR="005643D6" w:rsidRPr="00AD1724">
        <w:rPr>
          <w:lang w:val="en-GB"/>
        </w:rPr>
        <w:t>greement</w:t>
      </w:r>
      <w:bookmarkEnd w:id="26"/>
      <w:bookmarkEnd w:id="27"/>
      <w:bookmarkEnd w:id="28"/>
    </w:p>
    <w:p w14:paraId="47C8DCF3" w14:textId="77777777" w:rsidR="00B90F9B" w:rsidRPr="00AD1724" w:rsidRDefault="00715F8C" w:rsidP="00D8165B">
      <w:pPr>
        <w:pStyle w:val="Kop5"/>
        <w:rPr>
          <w:lang w:val="en-GB"/>
        </w:rPr>
      </w:pPr>
      <w:bookmarkStart w:id="29" w:name="_Ref253757576"/>
      <w:r w:rsidRPr="00AD1724">
        <w:rPr>
          <w:lang w:val="en-GB"/>
        </w:rPr>
        <w:t xml:space="preserve">The </w:t>
      </w:r>
      <w:r w:rsidR="005643D6" w:rsidRPr="00AD1724">
        <w:rPr>
          <w:lang w:val="en-GB"/>
        </w:rPr>
        <w:t>Framework Agreement</w:t>
      </w:r>
      <w:r w:rsidRPr="00AD1724">
        <w:rPr>
          <w:lang w:val="en-GB"/>
        </w:rPr>
        <w:t xml:space="preserve"> </w:t>
      </w:r>
      <w:r w:rsidRPr="00AD1724">
        <w:rPr>
          <w:noProof/>
          <w:lang w:val="en-GB"/>
        </w:rPr>
        <w:t>enter</w:t>
      </w:r>
      <w:r w:rsidR="009E232E" w:rsidRPr="00AD1724">
        <w:rPr>
          <w:noProof/>
          <w:lang w:val="en-GB"/>
        </w:rPr>
        <w:t>s</w:t>
      </w:r>
      <w:r w:rsidRPr="00AD1724">
        <w:rPr>
          <w:noProof/>
          <w:lang w:val="en-GB"/>
        </w:rPr>
        <w:t xml:space="preserve"> into force once it has been signed by both Parties.</w:t>
      </w:r>
      <w:bookmarkEnd w:id="29"/>
    </w:p>
    <w:p w14:paraId="7FD123AD" w14:textId="77777777" w:rsidR="00162C97" w:rsidRPr="00AD1724" w:rsidRDefault="00BA529C" w:rsidP="00D8165B">
      <w:pPr>
        <w:pStyle w:val="Kop5"/>
        <w:rPr>
          <w:lang w:val="en-GB"/>
        </w:rPr>
      </w:pPr>
      <w:bookmarkStart w:id="30" w:name="_Ref226521953"/>
      <w:r w:rsidRPr="00AD1724">
        <w:rPr>
          <w:lang w:val="en-GB"/>
        </w:rPr>
        <w:t xml:space="preserve">&lt;OPTIONAL in the case of fixed-term Call-off Contracts that end through lapse of time&gt; </w:t>
      </w:r>
      <w:r w:rsidR="003A5C87" w:rsidRPr="00AD1724">
        <w:rPr>
          <w:lang w:val="en-GB"/>
        </w:rPr>
        <w:t xml:space="preserve">The </w:t>
      </w:r>
      <w:r w:rsidR="005643D6" w:rsidRPr="00AD1724">
        <w:rPr>
          <w:lang w:val="en-GB"/>
        </w:rPr>
        <w:t>Framework Agreement</w:t>
      </w:r>
      <w:r w:rsidR="00607671" w:rsidRPr="00AD1724">
        <w:rPr>
          <w:lang w:val="en-GB"/>
        </w:rPr>
        <w:t xml:space="preserve"> h</w:t>
      </w:r>
      <w:r w:rsidR="003A5C87" w:rsidRPr="00AD1724">
        <w:rPr>
          <w:lang w:val="en-GB"/>
        </w:rPr>
        <w:t xml:space="preserve">as a term of </w:t>
      </w:r>
      <w:r w:rsidRPr="00AD1724">
        <w:rPr>
          <w:lang w:val="en-GB"/>
        </w:rPr>
        <w:t>&lt;term&gt;</w:t>
      </w:r>
      <w:r w:rsidR="00B90F9B" w:rsidRPr="00AD1724">
        <w:rPr>
          <w:lang w:val="en-GB"/>
        </w:rPr>
        <w:t xml:space="preserve"> </w:t>
      </w:r>
      <w:r w:rsidR="003A5C87" w:rsidRPr="00AD1724">
        <w:rPr>
          <w:lang w:val="en-GB"/>
        </w:rPr>
        <w:t xml:space="preserve">and will end on </w:t>
      </w:r>
      <w:r w:rsidRPr="00AD1724">
        <w:rPr>
          <w:lang w:val="en-GB"/>
        </w:rPr>
        <w:t>&lt;date&gt;</w:t>
      </w:r>
      <w:r w:rsidR="00B90F9B" w:rsidRPr="00AD1724">
        <w:rPr>
          <w:lang w:val="en-GB"/>
        </w:rPr>
        <w:t>.</w:t>
      </w:r>
      <w:bookmarkEnd w:id="30"/>
    </w:p>
    <w:p w14:paraId="1552960B" w14:textId="77777777" w:rsidR="00FA1685" w:rsidRPr="00AD1724" w:rsidRDefault="00CD2C08" w:rsidP="00D8165B">
      <w:pPr>
        <w:pStyle w:val="Kop5"/>
        <w:rPr>
          <w:lang w:val="en-GB"/>
        </w:rPr>
      </w:pPr>
      <w:bookmarkStart w:id="31" w:name="_Ref253757745"/>
      <w:r w:rsidRPr="00AD1724">
        <w:rPr>
          <w:i/>
          <w:lang w:val="en-GB"/>
        </w:rPr>
        <w:t>&lt;OPTION</w:t>
      </w:r>
      <w:r w:rsidR="003A5C87" w:rsidRPr="00AD1724">
        <w:rPr>
          <w:i/>
          <w:lang w:val="en-GB"/>
        </w:rPr>
        <w:t>AL</w:t>
      </w:r>
      <w:r w:rsidRPr="00AD1724">
        <w:rPr>
          <w:i/>
          <w:lang w:val="en-GB"/>
        </w:rPr>
        <w:t xml:space="preserve"> </w:t>
      </w:r>
      <w:r w:rsidR="003A5C87" w:rsidRPr="00AD1724">
        <w:rPr>
          <w:i/>
          <w:lang w:val="en-GB"/>
        </w:rPr>
        <w:t xml:space="preserve">in the case of renewal options reserved in the </w:t>
      </w:r>
      <w:r w:rsidR="00A07436" w:rsidRPr="00AD1724">
        <w:rPr>
          <w:i/>
          <w:lang w:val="en-GB"/>
        </w:rPr>
        <w:t>contract award procedure</w:t>
      </w:r>
      <w:r w:rsidR="00A06589" w:rsidRPr="00AD1724">
        <w:rPr>
          <w:i/>
          <w:lang w:val="en-GB"/>
        </w:rPr>
        <w:t>&gt;</w:t>
      </w:r>
      <w:r w:rsidR="00A06589" w:rsidRPr="00AD1724">
        <w:rPr>
          <w:lang w:val="en-GB"/>
        </w:rPr>
        <w:t xml:space="preserve"> </w:t>
      </w:r>
      <w:r w:rsidR="003A5C87" w:rsidRPr="00AD1724">
        <w:rPr>
          <w:lang w:val="en-GB"/>
        </w:rPr>
        <w:t xml:space="preserve">The </w:t>
      </w:r>
      <w:r w:rsidR="00F76802" w:rsidRPr="00AD1724">
        <w:rPr>
          <w:lang w:val="en-GB"/>
        </w:rPr>
        <w:t>Contracting Authority</w:t>
      </w:r>
      <w:r w:rsidR="00380852" w:rsidRPr="00AD1724">
        <w:rPr>
          <w:lang w:val="en-GB"/>
        </w:rPr>
        <w:t xml:space="preserve"> </w:t>
      </w:r>
      <w:r w:rsidR="003A5C87" w:rsidRPr="00AD1724">
        <w:rPr>
          <w:lang w:val="en-GB"/>
        </w:rPr>
        <w:t xml:space="preserve">may renew the </w:t>
      </w:r>
      <w:r w:rsidR="005643D6" w:rsidRPr="00AD1724">
        <w:rPr>
          <w:lang w:val="en-GB"/>
        </w:rPr>
        <w:t>Framework Agreement</w:t>
      </w:r>
      <w:r w:rsidR="00380852" w:rsidRPr="00AD1724">
        <w:rPr>
          <w:lang w:val="en-GB"/>
        </w:rPr>
        <w:t xml:space="preserve"> </w:t>
      </w:r>
      <w:r w:rsidR="003A5C87" w:rsidRPr="00AD1724">
        <w:rPr>
          <w:lang w:val="en-GB"/>
        </w:rPr>
        <w:t xml:space="preserve">on the same terms and conditions for a period of </w:t>
      </w:r>
      <w:r w:rsidR="00380852" w:rsidRPr="00AD1724">
        <w:rPr>
          <w:i/>
          <w:lang w:val="en-GB"/>
        </w:rPr>
        <w:t>&lt;period&gt;</w:t>
      </w:r>
      <w:r w:rsidR="003A5C87" w:rsidRPr="00AD1724">
        <w:rPr>
          <w:i/>
          <w:lang w:val="en-GB"/>
        </w:rPr>
        <w:t xml:space="preserve">. </w:t>
      </w:r>
      <w:r w:rsidR="00607671" w:rsidRPr="00AD1724">
        <w:rPr>
          <w:lang w:val="en-GB"/>
        </w:rPr>
        <w:t>I</w:t>
      </w:r>
      <w:r w:rsidR="003A5C87" w:rsidRPr="00AD1724">
        <w:rPr>
          <w:lang w:val="en-GB"/>
        </w:rPr>
        <w:t xml:space="preserve">f the </w:t>
      </w:r>
      <w:r w:rsidR="00F76802" w:rsidRPr="00AD1724">
        <w:rPr>
          <w:lang w:val="en-GB"/>
        </w:rPr>
        <w:t>Contracting Authority</w:t>
      </w:r>
      <w:r w:rsidR="00607671" w:rsidRPr="00AD1724">
        <w:rPr>
          <w:lang w:val="en-GB"/>
        </w:rPr>
        <w:t xml:space="preserve"> </w:t>
      </w:r>
      <w:r w:rsidR="003A5C87" w:rsidRPr="00AD1724">
        <w:rPr>
          <w:lang w:val="en-GB"/>
        </w:rPr>
        <w:t xml:space="preserve">wishes to exercise </w:t>
      </w:r>
      <w:r w:rsidR="003A5C87" w:rsidRPr="00AD1724">
        <w:rPr>
          <w:lang w:val="en-GB"/>
        </w:rPr>
        <w:lastRenderedPageBreak/>
        <w:t xml:space="preserve">this right, it will give written notice of this to the </w:t>
      </w:r>
      <w:r w:rsidR="0051761A" w:rsidRPr="00AD1724">
        <w:rPr>
          <w:lang w:val="en-GB"/>
        </w:rPr>
        <w:t>Other Party</w:t>
      </w:r>
      <w:r w:rsidR="003A5C87" w:rsidRPr="00AD1724">
        <w:rPr>
          <w:lang w:val="en-GB"/>
        </w:rPr>
        <w:t xml:space="preserve"> no later than </w:t>
      </w:r>
      <w:r w:rsidR="00607671" w:rsidRPr="00AD1724">
        <w:rPr>
          <w:i/>
          <w:lang w:val="en-GB"/>
        </w:rPr>
        <w:t>&lt;</w:t>
      </w:r>
      <w:r w:rsidR="003A5C87" w:rsidRPr="00AD1724">
        <w:rPr>
          <w:i/>
          <w:lang w:val="en-GB"/>
        </w:rPr>
        <w:t>number</w:t>
      </w:r>
      <w:r w:rsidR="00607671" w:rsidRPr="00AD1724">
        <w:rPr>
          <w:i/>
          <w:lang w:val="en-GB"/>
        </w:rPr>
        <w:t>&gt;</w:t>
      </w:r>
      <w:r w:rsidR="00607671" w:rsidRPr="00AD1724">
        <w:rPr>
          <w:lang w:val="en-GB"/>
        </w:rPr>
        <w:t xml:space="preserve"> m</w:t>
      </w:r>
      <w:r w:rsidR="003A5C87" w:rsidRPr="00AD1724">
        <w:rPr>
          <w:lang w:val="en-GB"/>
        </w:rPr>
        <w:t xml:space="preserve">onths before the end of the term referred to in </w:t>
      </w:r>
      <w:r w:rsidR="00A07436" w:rsidRPr="00AD1724">
        <w:rPr>
          <w:lang w:val="en-GB"/>
        </w:rPr>
        <w:t>a</w:t>
      </w:r>
      <w:r w:rsidR="006A3FB6" w:rsidRPr="00AD1724">
        <w:rPr>
          <w:lang w:val="en-GB"/>
        </w:rPr>
        <w:t>rticle</w:t>
      </w:r>
      <w:r w:rsidR="00A02DD7" w:rsidRPr="00AD1724">
        <w:rPr>
          <w:lang w:val="en-GB"/>
        </w:rPr>
        <w:t xml:space="preserve"> </w:t>
      </w:r>
      <w:r w:rsidR="00597915" w:rsidRPr="00AD1724">
        <w:rPr>
          <w:lang w:val="en-GB"/>
        </w:rPr>
        <w:fldChar w:fldCharType="begin"/>
      </w:r>
      <w:r w:rsidR="00597915" w:rsidRPr="00AD1724">
        <w:rPr>
          <w:lang w:val="en-GB"/>
        </w:rPr>
        <w:instrText xml:space="preserve"> REF  _Ref226521953 \r </w:instrText>
      </w:r>
      <w:r w:rsidR="00597915" w:rsidRPr="00AD1724">
        <w:rPr>
          <w:lang w:val="en-GB"/>
        </w:rPr>
        <w:fldChar w:fldCharType="separate"/>
      </w:r>
      <w:r w:rsidR="003214FB">
        <w:rPr>
          <w:lang w:val="en-GB"/>
        </w:rPr>
        <w:t>4.2</w:t>
      </w:r>
      <w:r w:rsidR="00597915" w:rsidRPr="00AD1724">
        <w:rPr>
          <w:lang w:val="en-GB"/>
        </w:rPr>
        <w:fldChar w:fldCharType="end"/>
      </w:r>
      <w:r w:rsidR="00380852" w:rsidRPr="00AD1724">
        <w:rPr>
          <w:lang w:val="en-GB"/>
        </w:rPr>
        <w:t>.</w:t>
      </w:r>
      <w:bookmarkEnd w:id="31"/>
    </w:p>
    <w:p w14:paraId="1C52D095" w14:textId="77777777" w:rsidR="00967CF6" w:rsidRPr="00AD1724" w:rsidRDefault="00350B11" w:rsidP="00D8165B">
      <w:pPr>
        <w:pStyle w:val="Kop4"/>
        <w:rPr>
          <w:lang w:val="en-GB"/>
        </w:rPr>
      </w:pPr>
      <w:bookmarkStart w:id="32" w:name="_Ref253751549"/>
      <w:bookmarkStart w:id="33" w:name="_Ref253751558"/>
      <w:bookmarkStart w:id="34" w:name="_Ref253753604"/>
      <w:bookmarkStart w:id="35" w:name="_Ref253757835"/>
      <w:bookmarkStart w:id="36" w:name="_Ref253757841"/>
      <w:bookmarkStart w:id="37" w:name="_Toc527106118"/>
      <w:bookmarkStart w:id="38" w:name="_Ref215028848"/>
      <w:r w:rsidRPr="00AD1724">
        <w:rPr>
          <w:lang w:val="en-GB"/>
        </w:rPr>
        <w:t>Mini</w:t>
      </w:r>
      <w:r w:rsidR="00823434" w:rsidRPr="00AD1724">
        <w:rPr>
          <w:lang w:val="en-GB"/>
        </w:rPr>
        <w:t>-</w:t>
      </w:r>
      <w:r w:rsidRPr="00AD1724">
        <w:rPr>
          <w:lang w:val="en-GB"/>
        </w:rPr>
        <w:t>competiti</w:t>
      </w:r>
      <w:r w:rsidR="003A5C87" w:rsidRPr="00AD1724">
        <w:rPr>
          <w:lang w:val="en-GB"/>
        </w:rPr>
        <w:t>on</w:t>
      </w:r>
      <w:bookmarkEnd w:id="32"/>
      <w:bookmarkEnd w:id="33"/>
      <w:bookmarkEnd w:id="34"/>
      <w:bookmarkEnd w:id="35"/>
      <w:bookmarkEnd w:id="36"/>
      <w:bookmarkEnd w:id="37"/>
    </w:p>
    <w:p w14:paraId="30189A87" w14:textId="6CC10465" w:rsidR="00F60625" w:rsidRPr="00AD1724" w:rsidRDefault="00916355" w:rsidP="00D8165B">
      <w:pPr>
        <w:pStyle w:val="Kop5"/>
        <w:rPr>
          <w:lang w:val="en-GB"/>
        </w:rPr>
      </w:pPr>
      <w:bookmarkStart w:id="39" w:name="_Ref265078519"/>
      <w:r w:rsidRPr="00AD1724">
        <w:rPr>
          <w:lang w:val="en-GB"/>
        </w:rPr>
        <w:t xml:space="preserve">The </w:t>
      </w:r>
      <w:r w:rsidR="00F76802" w:rsidRPr="00AD1724">
        <w:rPr>
          <w:lang w:val="en-GB"/>
        </w:rPr>
        <w:t>Contracting Authority</w:t>
      </w:r>
      <w:r w:rsidR="00F60625" w:rsidRPr="00AD1724">
        <w:rPr>
          <w:lang w:val="en-GB"/>
        </w:rPr>
        <w:t xml:space="preserve"> </w:t>
      </w:r>
      <w:r w:rsidRPr="00AD1724">
        <w:rPr>
          <w:lang w:val="en-GB"/>
        </w:rPr>
        <w:t xml:space="preserve">may once again </w:t>
      </w:r>
      <w:r w:rsidR="00B56392" w:rsidRPr="00AD1724">
        <w:rPr>
          <w:lang w:val="en-GB"/>
        </w:rPr>
        <w:t>invite</w:t>
      </w:r>
      <w:r w:rsidR="0047717E" w:rsidRPr="00AD1724">
        <w:rPr>
          <w:lang w:val="en-GB"/>
        </w:rPr>
        <w:t xml:space="preserve"> </w:t>
      </w:r>
      <w:r w:rsidRPr="00AD1724">
        <w:rPr>
          <w:lang w:val="en-GB"/>
        </w:rPr>
        <w:t xml:space="preserve">the </w:t>
      </w:r>
      <w:r w:rsidR="0051761A" w:rsidRPr="00AD1724">
        <w:rPr>
          <w:lang w:val="en-GB"/>
        </w:rPr>
        <w:t>Other Party</w:t>
      </w:r>
      <w:r w:rsidR="00F60625" w:rsidRPr="00AD1724">
        <w:rPr>
          <w:lang w:val="en-GB"/>
        </w:rPr>
        <w:t xml:space="preserve"> </w:t>
      </w:r>
      <w:r w:rsidRPr="00AD1724">
        <w:rPr>
          <w:lang w:val="en-GB"/>
        </w:rPr>
        <w:t xml:space="preserve">to participate in competitive selection by means of </w:t>
      </w:r>
      <w:r w:rsidR="009E232E" w:rsidRPr="00AD1724">
        <w:rPr>
          <w:lang w:val="en-GB"/>
        </w:rPr>
        <w:t xml:space="preserve">a further call </w:t>
      </w:r>
      <w:r w:rsidR="0069682E">
        <w:rPr>
          <w:lang w:val="en-GB"/>
        </w:rPr>
        <w:t>for competition</w:t>
      </w:r>
      <w:r w:rsidR="00F60625" w:rsidRPr="00AD1724">
        <w:rPr>
          <w:lang w:val="en-GB"/>
        </w:rPr>
        <w:t>.</w:t>
      </w:r>
      <w:bookmarkEnd w:id="39"/>
    </w:p>
    <w:p w14:paraId="3AED01F0" w14:textId="3F540F37" w:rsidR="00513C4D" w:rsidRPr="00AD1724" w:rsidRDefault="00916355" w:rsidP="00D8165B">
      <w:pPr>
        <w:pStyle w:val="Kop5"/>
        <w:rPr>
          <w:lang w:val="en-GB"/>
        </w:rPr>
      </w:pPr>
      <w:bookmarkStart w:id="40" w:name="_Ref246692109"/>
      <w:bookmarkStart w:id="41" w:name="_Ref265078532"/>
      <w:r w:rsidRPr="00AD1724">
        <w:rPr>
          <w:lang w:val="en-GB"/>
        </w:rPr>
        <w:t xml:space="preserve">The </w:t>
      </w:r>
      <w:r w:rsidR="0051761A" w:rsidRPr="00AD1724">
        <w:rPr>
          <w:lang w:val="en-GB"/>
        </w:rPr>
        <w:t>Other Party</w:t>
      </w:r>
      <w:r w:rsidR="00F60625" w:rsidRPr="00AD1724">
        <w:rPr>
          <w:lang w:val="en-GB"/>
        </w:rPr>
        <w:t xml:space="preserve"> </w:t>
      </w:r>
      <w:r w:rsidR="00A07436" w:rsidRPr="00AD1724">
        <w:rPr>
          <w:lang w:val="en-GB"/>
        </w:rPr>
        <w:t>will submit a f</w:t>
      </w:r>
      <w:r w:rsidRPr="00AD1724">
        <w:rPr>
          <w:lang w:val="en-GB"/>
        </w:rPr>
        <w:t>u</w:t>
      </w:r>
      <w:r w:rsidR="00A07436" w:rsidRPr="00AD1724">
        <w:rPr>
          <w:lang w:val="en-GB"/>
        </w:rPr>
        <w:t>rther t</w:t>
      </w:r>
      <w:r w:rsidRPr="00AD1724">
        <w:rPr>
          <w:lang w:val="en-GB"/>
        </w:rPr>
        <w:t xml:space="preserve">ender to the Contracting Authority at the address specified in the Contacts Schedule within </w:t>
      </w:r>
      <w:r w:rsidR="00F60625" w:rsidRPr="00AD1724">
        <w:rPr>
          <w:i/>
          <w:lang w:val="en-GB"/>
        </w:rPr>
        <w:t>&lt;</w:t>
      </w:r>
      <w:r w:rsidRPr="00AD1724">
        <w:rPr>
          <w:i/>
          <w:lang w:val="en-GB"/>
        </w:rPr>
        <w:t>number</w:t>
      </w:r>
      <w:r w:rsidR="00F60625" w:rsidRPr="00AD1724">
        <w:rPr>
          <w:i/>
          <w:lang w:val="en-GB"/>
        </w:rPr>
        <w:t>&gt;</w:t>
      </w:r>
      <w:r w:rsidR="00F60625" w:rsidRPr="00AD1724">
        <w:rPr>
          <w:lang w:val="en-GB"/>
        </w:rPr>
        <w:t xml:space="preserve"> </w:t>
      </w:r>
      <w:r w:rsidRPr="00AD1724">
        <w:rPr>
          <w:lang w:val="en-GB"/>
        </w:rPr>
        <w:t xml:space="preserve">days of the date of the </w:t>
      </w:r>
      <w:r w:rsidR="00A07436" w:rsidRPr="00AD1724">
        <w:rPr>
          <w:lang w:val="en-GB"/>
        </w:rPr>
        <w:t>further c</w:t>
      </w:r>
      <w:r w:rsidR="00B45153" w:rsidRPr="00AD1724">
        <w:rPr>
          <w:lang w:val="en-GB"/>
        </w:rPr>
        <w:t>all for</w:t>
      </w:r>
      <w:r w:rsidR="00A07436" w:rsidRPr="00AD1724">
        <w:rPr>
          <w:lang w:val="en-GB"/>
        </w:rPr>
        <w:t xml:space="preserve"> </w:t>
      </w:r>
      <w:r w:rsidR="0069682E">
        <w:rPr>
          <w:lang w:val="en-GB"/>
        </w:rPr>
        <w:t>competition</w:t>
      </w:r>
      <w:r w:rsidRPr="00AD1724">
        <w:rPr>
          <w:lang w:val="en-GB"/>
        </w:rPr>
        <w:t xml:space="preserve">. The term specified for this purpose is a Vital Deadline. </w:t>
      </w:r>
      <w:bookmarkEnd w:id="40"/>
      <w:bookmarkEnd w:id="41"/>
    </w:p>
    <w:p w14:paraId="3170264F" w14:textId="77777777" w:rsidR="008803A6" w:rsidRPr="00AD1724" w:rsidRDefault="00513C4D" w:rsidP="00D8165B">
      <w:pPr>
        <w:pStyle w:val="Kop5"/>
        <w:rPr>
          <w:lang w:val="en-GB"/>
        </w:rPr>
      </w:pPr>
      <w:bookmarkStart w:id="42" w:name="_Ref253754005"/>
      <w:r w:rsidRPr="00AD1724">
        <w:rPr>
          <w:lang w:val="en-GB"/>
        </w:rPr>
        <w:t>I</w:t>
      </w:r>
      <w:r w:rsidR="00A07436" w:rsidRPr="00AD1724">
        <w:rPr>
          <w:lang w:val="en-GB"/>
        </w:rPr>
        <w:t>f the further t</w:t>
      </w:r>
      <w:r w:rsidR="00916355" w:rsidRPr="00AD1724">
        <w:rPr>
          <w:lang w:val="en-GB"/>
        </w:rPr>
        <w:t xml:space="preserve">ender is not received by the Contracting Authority within the period referred to in </w:t>
      </w:r>
      <w:r w:rsidR="006603D6" w:rsidRPr="00AD1724">
        <w:rPr>
          <w:lang w:val="en-GB"/>
        </w:rPr>
        <w:t>a</w:t>
      </w:r>
      <w:r w:rsidR="006A3FB6" w:rsidRPr="00AD1724">
        <w:rPr>
          <w:lang w:val="en-GB"/>
        </w:rPr>
        <w:t>rticle</w:t>
      </w:r>
      <w:r w:rsidR="009956C5" w:rsidRPr="00AD1724">
        <w:rPr>
          <w:lang w:val="en-GB"/>
        </w:rPr>
        <w:t xml:space="preserve"> </w:t>
      </w:r>
      <w:r w:rsidR="00597915" w:rsidRPr="00AD1724">
        <w:rPr>
          <w:lang w:val="en-GB"/>
        </w:rPr>
        <w:fldChar w:fldCharType="begin"/>
      </w:r>
      <w:r w:rsidR="00597915" w:rsidRPr="00AD1724">
        <w:rPr>
          <w:lang w:val="en-GB"/>
        </w:rPr>
        <w:instrText xml:space="preserve"> REF  _Ref246692109 \r </w:instrText>
      </w:r>
      <w:r w:rsidR="00597915" w:rsidRPr="00AD1724">
        <w:rPr>
          <w:lang w:val="en-GB"/>
        </w:rPr>
        <w:fldChar w:fldCharType="separate"/>
      </w:r>
      <w:r w:rsidR="003214FB">
        <w:rPr>
          <w:lang w:val="en-GB"/>
        </w:rPr>
        <w:t>5.2</w:t>
      </w:r>
      <w:r w:rsidR="00597915" w:rsidRPr="00AD1724">
        <w:rPr>
          <w:lang w:val="en-GB"/>
        </w:rPr>
        <w:fldChar w:fldCharType="end"/>
      </w:r>
      <w:r w:rsidR="009956C5" w:rsidRPr="00AD1724">
        <w:rPr>
          <w:lang w:val="en-GB"/>
        </w:rPr>
        <w:t xml:space="preserve"> </w:t>
      </w:r>
      <w:r w:rsidR="00916355" w:rsidRPr="00AD1724">
        <w:rPr>
          <w:lang w:val="en-GB"/>
        </w:rPr>
        <w:t xml:space="preserve">or it does not meet the requirements set for this purpose, </w:t>
      </w:r>
      <w:r w:rsidR="006D4B0E" w:rsidRPr="00AD1724">
        <w:rPr>
          <w:lang w:val="en-GB"/>
        </w:rPr>
        <w:t xml:space="preserve">the </w:t>
      </w:r>
      <w:r w:rsidR="0051761A" w:rsidRPr="00AD1724">
        <w:rPr>
          <w:lang w:val="en-GB"/>
        </w:rPr>
        <w:t>Other Party</w:t>
      </w:r>
      <w:r w:rsidR="009956C5" w:rsidRPr="00AD1724">
        <w:rPr>
          <w:lang w:val="en-GB"/>
        </w:rPr>
        <w:t xml:space="preserve"> </w:t>
      </w:r>
      <w:r w:rsidR="00916355" w:rsidRPr="00AD1724">
        <w:rPr>
          <w:lang w:val="en-GB"/>
        </w:rPr>
        <w:t xml:space="preserve">will be deemed not to </w:t>
      </w:r>
      <w:r w:rsidR="00823434" w:rsidRPr="00AD1724">
        <w:rPr>
          <w:lang w:val="en-GB"/>
        </w:rPr>
        <w:t xml:space="preserve">have </w:t>
      </w:r>
      <w:r w:rsidR="00A07436" w:rsidRPr="00AD1724">
        <w:rPr>
          <w:lang w:val="en-GB"/>
        </w:rPr>
        <w:t>submitted the further t</w:t>
      </w:r>
      <w:r w:rsidR="00916355" w:rsidRPr="00AD1724">
        <w:rPr>
          <w:lang w:val="en-GB"/>
        </w:rPr>
        <w:t xml:space="preserve">ender. </w:t>
      </w:r>
      <w:bookmarkEnd w:id="42"/>
    </w:p>
    <w:p w14:paraId="367A8189" w14:textId="77777777" w:rsidR="00182476" w:rsidRPr="00AD1724" w:rsidRDefault="00823434" w:rsidP="00D8165B">
      <w:pPr>
        <w:pStyle w:val="Kop5"/>
        <w:rPr>
          <w:lang w:val="en-GB"/>
        </w:rPr>
      </w:pPr>
      <w:bookmarkStart w:id="43" w:name="_Ref259204060"/>
      <w:r w:rsidRPr="00AD1724">
        <w:rPr>
          <w:lang w:val="en-GB"/>
        </w:rPr>
        <w:t xml:space="preserve">The </w:t>
      </w:r>
      <w:r w:rsidR="00F76802" w:rsidRPr="00AD1724">
        <w:rPr>
          <w:lang w:val="en-GB"/>
        </w:rPr>
        <w:t>Contracting Authority</w:t>
      </w:r>
      <w:r w:rsidR="009C6C4A" w:rsidRPr="00AD1724">
        <w:rPr>
          <w:lang w:val="en-GB"/>
        </w:rPr>
        <w:t xml:space="preserve"> </w:t>
      </w:r>
      <w:r w:rsidRPr="00AD1724">
        <w:rPr>
          <w:lang w:val="en-GB"/>
        </w:rPr>
        <w:t xml:space="preserve">may impose a penalty of </w:t>
      </w:r>
      <w:r w:rsidR="009C6C4A" w:rsidRPr="00AD1724">
        <w:rPr>
          <w:i/>
          <w:lang w:val="en-GB"/>
        </w:rPr>
        <w:t>&lt;</w:t>
      </w:r>
      <w:r w:rsidRPr="00AD1724">
        <w:rPr>
          <w:i/>
          <w:lang w:val="en-GB"/>
        </w:rPr>
        <w:t>amount</w:t>
      </w:r>
      <w:r w:rsidR="009C6C4A" w:rsidRPr="00AD1724">
        <w:rPr>
          <w:i/>
          <w:lang w:val="en-GB"/>
        </w:rPr>
        <w:t>&gt;</w:t>
      </w:r>
      <w:r w:rsidR="009C6C4A" w:rsidRPr="00AD1724">
        <w:rPr>
          <w:lang w:val="en-GB"/>
        </w:rPr>
        <w:t xml:space="preserve"> </w:t>
      </w:r>
      <w:r w:rsidR="00A07436" w:rsidRPr="00AD1724">
        <w:rPr>
          <w:lang w:val="en-GB"/>
        </w:rPr>
        <w:t xml:space="preserve">on the </w:t>
      </w:r>
      <w:r w:rsidR="0051761A" w:rsidRPr="00AD1724">
        <w:rPr>
          <w:lang w:val="en-GB"/>
        </w:rPr>
        <w:t>Other Party</w:t>
      </w:r>
      <w:r w:rsidR="00A07436" w:rsidRPr="00AD1724">
        <w:rPr>
          <w:lang w:val="en-GB"/>
        </w:rPr>
        <w:t xml:space="preserve"> for</w:t>
      </w:r>
      <w:r w:rsidRPr="00AD1724">
        <w:rPr>
          <w:lang w:val="en-GB"/>
        </w:rPr>
        <w:t xml:space="preserve"> each occasion that the </w:t>
      </w:r>
      <w:r w:rsidR="0051761A" w:rsidRPr="00AD1724">
        <w:rPr>
          <w:lang w:val="en-GB"/>
        </w:rPr>
        <w:t>Other Party</w:t>
      </w:r>
      <w:r w:rsidR="00A07436" w:rsidRPr="00AD1724">
        <w:rPr>
          <w:lang w:val="en-GB"/>
        </w:rPr>
        <w:t xml:space="preserve"> fails to submit a further t</w:t>
      </w:r>
      <w:r w:rsidRPr="00AD1724">
        <w:rPr>
          <w:lang w:val="en-GB"/>
        </w:rPr>
        <w:t xml:space="preserve">ender </w:t>
      </w:r>
      <w:r w:rsidR="009C6C4A" w:rsidRPr="00AD1724">
        <w:rPr>
          <w:lang w:val="en-GB"/>
        </w:rPr>
        <w:t xml:space="preserve">in </w:t>
      </w:r>
      <w:r w:rsidRPr="00AD1724">
        <w:rPr>
          <w:lang w:val="en-GB"/>
        </w:rPr>
        <w:t xml:space="preserve">response to a request from the </w:t>
      </w:r>
      <w:r w:rsidR="00F76802" w:rsidRPr="00AD1724">
        <w:rPr>
          <w:lang w:val="en-GB"/>
        </w:rPr>
        <w:t>Contracting Authority</w:t>
      </w:r>
      <w:r w:rsidR="009C6C4A" w:rsidRPr="00AD1724">
        <w:rPr>
          <w:lang w:val="en-GB"/>
        </w:rPr>
        <w:t xml:space="preserve"> </w:t>
      </w:r>
      <w:r w:rsidRPr="00AD1724">
        <w:rPr>
          <w:lang w:val="en-GB"/>
        </w:rPr>
        <w:t xml:space="preserve">to this effect. </w:t>
      </w:r>
      <w:bookmarkEnd w:id="43"/>
    </w:p>
    <w:p w14:paraId="14C840A2" w14:textId="77777777" w:rsidR="00182476" w:rsidRPr="00AD1724" w:rsidRDefault="00CD2C08" w:rsidP="00D8165B">
      <w:pPr>
        <w:pStyle w:val="Kop5"/>
        <w:rPr>
          <w:lang w:val="en-GB"/>
        </w:rPr>
      </w:pPr>
      <w:bookmarkStart w:id="44" w:name="_Ref265092725"/>
      <w:r w:rsidRPr="00AD1724">
        <w:rPr>
          <w:i/>
          <w:lang w:val="en-GB"/>
        </w:rPr>
        <w:t>&lt;OPTION</w:t>
      </w:r>
      <w:r w:rsidR="00823434" w:rsidRPr="00AD1724">
        <w:rPr>
          <w:i/>
          <w:lang w:val="en-GB"/>
        </w:rPr>
        <w:t>A</w:t>
      </w:r>
      <w:r w:rsidRPr="00AD1724">
        <w:rPr>
          <w:i/>
          <w:lang w:val="en-GB"/>
        </w:rPr>
        <w:t xml:space="preserve">L&gt; </w:t>
      </w:r>
      <w:r w:rsidR="00823434" w:rsidRPr="00AD1724">
        <w:rPr>
          <w:lang w:val="en-GB"/>
        </w:rPr>
        <w:t xml:space="preserve">The penalty referred to in </w:t>
      </w:r>
      <w:r w:rsidR="00A07436" w:rsidRPr="00AD1724">
        <w:rPr>
          <w:lang w:val="en-GB"/>
        </w:rPr>
        <w:t>a</w:t>
      </w:r>
      <w:r w:rsidR="006A3FB6" w:rsidRPr="00AD1724">
        <w:rPr>
          <w:lang w:val="en-GB"/>
        </w:rPr>
        <w:t>rticle</w:t>
      </w:r>
      <w:r w:rsidR="00182476" w:rsidRPr="00AD1724">
        <w:rPr>
          <w:lang w:val="en-GB"/>
        </w:rPr>
        <w:t xml:space="preserve"> </w:t>
      </w:r>
      <w:r w:rsidR="00597915" w:rsidRPr="00AD1724">
        <w:rPr>
          <w:lang w:val="en-GB"/>
        </w:rPr>
        <w:fldChar w:fldCharType="begin"/>
      </w:r>
      <w:r w:rsidR="00597915" w:rsidRPr="00AD1724">
        <w:rPr>
          <w:lang w:val="en-GB"/>
        </w:rPr>
        <w:instrText xml:space="preserve"> REF  _Ref259204060 \r </w:instrText>
      </w:r>
      <w:r w:rsidR="00597915" w:rsidRPr="00AD1724">
        <w:rPr>
          <w:lang w:val="en-GB"/>
        </w:rPr>
        <w:fldChar w:fldCharType="separate"/>
      </w:r>
      <w:r w:rsidR="003214FB">
        <w:rPr>
          <w:lang w:val="en-GB"/>
        </w:rPr>
        <w:t>5.4</w:t>
      </w:r>
      <w:r w:rsidR="00597915" w:rsidRPr="00AD1724">
        <w:rPr>
          <w:lang w:val="en-GB"/>
        </w:rPr>
        <w:fldChar w:fldCharType="end"/>
      </w:r>
      <w:r w:rsidR="00182476" w:rsidRPr="00AD1724">
        <w:rPr>
          <w:lang w:val="en-GB"/>
        </w:rPr>
        <w:t xml:space="preserve"> </w:t>
      </w:r>
      <w:r w:rsidR="00A07436" w:rsidRPr="00AD1724">
        <w:rPr>
          <w:lang w:val="en-GB"/>
        </w:rPr>
        <w:t>does</w:t>
      </w:r>
      <w:r w:rsidR="00823434" w:rsidRPr="00AD1724">
        <w:rPr>
          <w:lang w:val="en-GB"/>
        </w:rPr>
        <w:t xml:space="preserve"> not apply if the </w:t>
      </w:r>
      <w:r w:rsidR="0051761A" w:rsidRPr="00AD1724">
        <w:rPr>
          <w:lang w:val="en-GB"/>
        </w:rPr>
        <w:t>Other Party</w:t>
      </w:r>
      <w:r w:rsidR="00182476" w:rsidRPr="00AD1724">
        <w:rPr>
          <w:lang w:val="en-GB"/>
        </w:rPr>
        <w:t xml:space="preserve"> </w:t>
      </w:r>
      <w:r w:rsidR="00823434" w:rsidRPr="00AD1724">
        <w:rPr>
          <w:lang w:val="en-GB"/>
        </w:rPr>
        <w:t>has made a reasoned request f</w:t>
      </w:r>
      <w:r w:rsidR="00A07436" w:rsidRPr="00AD1724">
        <w:rPr>
          <w:lang w:val="en-GB"/>
        </w:rPr>
        <w:t>or exemption from submitting a further t</w:t>
      </w:r>
      <w:r w:rsidR="00823434" w:rsidRPr="00AD1724">
        <w:rPr>
          <w:lang w:val="en-GB"/>
        </w:rPr>
        <w:t xml:space="preserve">ender in a particular case and the </w:t>
      </w:r>
      <w:r w:rsidR="00F76802" w:rsidRPr="00AD1724">
        <w:rPr>
          <w:lang w:val="en-GB"/>
        </w:rPr>
        <w:t>Contracting Authority</w:t>
      </w:r>
      <w:r w:rsidR="00182476" w:rsidRPr="00AD1724">
        <w:rPr>
          <w:lang w:val="en-GB"/>
        </w:rPr>
        <w:t xml:space="preserve"> </w:t>
      </w:r>
      <w:r w:rsidR="00823434" w:rsidRPr="00AD1724">
        <w:rPr>
          <w:lang w:val="en-GB"/>
        </w:rPr>
        <w:t xml:space="preserve">has granted this request. The </w:t>
      </w:r>
      <w:r w:rsidR="00F76802" w:rsidRPr="00AD1724">
        <w:rPr>
          <w:lang w:val="en-GB"/>
        </w:rPr>
        <w:t>Contracting Authority</w:t>
      </w:r>
      <w:r w:rsidR="00182476" w:rsidRPr="00AD1724">
        <w:rPr>
          <w:lang w:val="en-GB"/>
        </w:rPr>
        <w:t xml:space="preserve"> </w:t>
      </w:r>
      <w:r w:rsidR="00823434" w:rsidRPr="00AD1724">
        <w:rPr>
          <w:lang w:val="en-GB"/>
        </w:rPr>
        <w:t xml:space="preserve">will not refuse a request for exemption on unreasonable grounds. </w:t>
      </w:r>
      <w:bookmarkEnd w:id="44"/>
    </w:p>
    <w:p w14:paraId="616454DA" w14:textId="77777777" w:rsidR="00C8098B" w:rsidRPr="00AD1724" w:rsidRDefault="00601E57" w:rsidP="00D8165B">
      <w:pPr>
        <w:pStyle w:val="Kop5"/>
        <w:rPr>
          <w:lang w:val="en-GB"/>
        </w:rPr>
      </w:pPr>
      <w:bookmarkStart w:id="45" w:name="_Ref253755621"/>
      <w:r w:rsidRPr="00AD1724">
        <w:rPr>
          <w:lang w:val="en-GB"/>
        </w:rPr>
        <w:t xml:space="preserve">The </w:t>
      </w:r>
      <w:r w:rsidR="00F76802" w:rsidRPr="00AD1724">
        <w:rPr>
          <w:lang w:val="en-GB"/>
        </w:rPr>
        <w:t>Contracting Authority</w:t>
      </w:r>
      <w:r w:rsidR="00513C4D" w:rsidRPr="00AD1724">
        <w:rPr>
          <w:lang w:val="en-GB"/>
        </w:rPr>
        <w:t xml:space="preserve"> </w:t>
      </w:r>
      <w:r w:rsidR="00A07436" w:rsidRPr="00AD1724">
        <w:rPr>
          <w:lang w:val="en-GB"/>
        </w:rPr>
        <w:t>will evaluate the further t</w:t>
      </w:r>
      <w:r w:rsidRPr="00AD1724">
        <w:rPr>
          <w:lang w:val="en-GB"/>
        </w:rPr>
        <w:t xml:space="preserve">ender on the basis of the criteria recorded in the Specifications and will inform the </w:t>
      </w:r>
      <w:r w:rsidR="0051761A" w:rsidRPr="00AD1724">
        <w:rPr>
          <w:lang w:val="en-GB"/>
        </w:rPr>
        <w:t>Other Party</w:t>
      </w:r>
      <w:r w:rsidR="00C8098B" w:rsidRPr="00AD1724">
        <w:rPr>
          <w:lang w:val="en-GB"/>
        </w:rPr>
        <w:t xml:space="preserve"> </w:t>
      </w:r>
      <w:r w:rsidRPr="00AD1724">
        <w:rPr>
          <w:lang w:val="en-GB"/>
        </w:rPr>
        <w:t>of the outcome with du</w:t>
      </w:r>
      <w:r w:rsidR="00A07436" w:rsidRPr="00AD1724">
        <w:rPr>
          <w:lang w:val="en-GB"/>
        </w:rPr>
        <w:t>e dispatch. A rejection of the f</w:t>
      </w:r>
      <w:r w:rsidRPr="00AD1724">
        <w:rPr>
          <w:lang w:val="en-GB"/>
        </w:rPr>
        <w:t>ur</w:t>
      </w:r>
      <w:r w:rsidR="00A07436" w:rsidRPr="00AD1724">
        <w:rPr>
          <w:lang w:val="en-GB"/>
        </w:rPr>
        <w:t>ther t</w:t>
      </w:r>
      <w:r w:rsidRPr="00AD1724">
        <w:rPr>
          <w:lang w:val="en-GB"/>
        </w:rPr>
        <w:t xml:space="preserve">ender will be </w:t>
      </w:r>
      <w:r w:rsidR="00C8098B" w:rsidRPr="00AD1724">
        <w:rPr>
          <w:i/>
          <w:lang w:val="en-GB"/>
        </w:rPr>
        <w:t>&lt;</w:t>
      </w:r>
      <w:r w:rsidRPr="00AD1724">
        <w:rPr>
          <w:i/>
          <w:lang w:val="en-GB"/>
        </w:rPr>
        <w:t>explained</w:t>
      </w:r>
      <w:r w:rsidR="00C8098B" w:rsidRPr="00AD1724">
        <w:rPr>
          <w:i/>
          <w:lang w:val="en-GB"/>
        </w:rPr>
        <w:t>/</w:t>
      </w:r>
      <w:r w:rsidR="00A07436" w:rsidRPr="00AD1724">
        <w:rPr>
          <w:i/>
          <w:lang w:val="en-GB"/>
        </w:rPr>
        <w:t>accompanied by</w:t>
      </w:r>
      <w:r w:rsidRPr="00AD1724">
        <w:rPr>
          <w:i/>
          <w:lang w:val="en-GB"/>
        </w:rPr>
        <w:t xml:space="preserve"> the relevant reasons</w:t>
      </w:r>
      <w:r w:rsidR="00C8098B" w:rsidRPr="00AD1724">
        <w:rPr>
          <w:i/>
          <w:lang w:val="en-GB"/>
        </w:rPr>
        <w:t>&gt;</w:t>
      </w:r>
      <w:r w:rsidR="00513C4D" w:rsidRPr="00AD1724">
        <w:rPr>
          <w:lang w:val="en-GB"/>
        </w:rPr>
        <w:t>.</w:t>
      </w:r>
      <w:bookmarkEnd w:id="45"/>
    </w:p>
    <w:p w14:paraId="61180C68" w14:textId="33236A06" w:rsidR="00ED4746" w:rsidRPr="00AD1724" w:rsidRDefault="00C8098B" w:rsidP="00D8165B">
      <w:pPr>
        <w:pStyle w:val="Kop5"/>
        <w:rPr>
          <w:lang w:val="en-GB"/>
        </w:rPr>
      </w:pPr>
      <w:bookmarkStart w:id="46" w:name="_Ref265092755"/>
      <w:r w:rsidRPr="00AD1724">
        <w:rPr>
          <w:i/>
          <w:lang w:val="en-GB"/>
        </w:rPr>
        <w:t>&lt;OPTION</w:t>
      </w:r>
      <w:r w:rsidR="00601E57" w:rsidRPr="00AD1724">
        <w:rPr>
          <w:i/>
          <w:lang w:val="en-GB"/>
        </w:rPr>
        <w:t>A</w:t>
      </w:r>
      <w:r w:rsidRPr="00AD1724">
        <w:rPr>
          <w:i/>
          <w:lang w:val="en-GB"/>
        </w:rPr>
        <w:t xml:space="preserve">L&gt; </w:t>
      </w:r>
      <w:r w:rsidR="00ED4746" w:rsidRPr="00AD1724">
        <w:rPr>
          <w:lang w:val="en-GB"/>
        </w:rPr>
        <w:t>I</w:t>
      </w:r>
      <w:r w:rsidR="00601E57" w:rsidRPr="00AD1724">
        <w:rPr>
          <w:lang w:val="en-GB"/>
        </w:rPr>
        <w:t xml:space="preserve">f the value of the </w:t>
      </w:r>
      <w:r w:rsidR="00351DFB" w:rsidRPr="00AD1724">
        <w:rPr>
          <w:lang w:val="en-GB"/>
        </w:rPr>
        <w:t xml:space="preserve">contract specified in the </w:t>
      </w:r>
      <w:r w:rsidR="00A07436" w:rsidRPr="00AD1724">
        <w:rPr>
          <w:lang w:val="en-GB"/>
        </w:rPr>
        <w:t>further c</w:t>
      </w:r>
      <w:r w:rsidR="00B45153" w:rsidRPr="00AD1724">
        <w:rPr>
          <w:lang w:val="en-GB"/>
        </w:rPr>
        <w:t>all for</w:t>
      </w:r>
      <w:r w:rsidR="00A07436" w:rsidRPr="00AD1724">
        <w:rPr>
          <w:lang w:val="en-GB"/>
        </w:rPr>
        <w:t xml:space="preserve"> </w:t>
      </w:r>
      <w:r w:rsidR="0069682E">
        <w:rPr>
          <w:lang w:val="en-GB"/>
        </w:rPr>
        <w:t>competition</w:t>
      </w:r>
      <w:r w:rsidR="00351DFB" w:rsidRPr="00AD1724">
        <w:rPr>
          <w:lang w:val="en-GB"/>
        </w:rPr>
        <w:t xml:space="preserve"> exceeds the applicable threshold for the award of contracts, the </w:t>
      </w:r>
      <w:r w:rsidR="00F76802" w:rsidRPr="00AD1724">
        <w:rPr>
          <w:lang w:val="en-GB"/>
        </w:rPr>
        <w:t>Contracting Authority</w:t>
      </w:r>
      <w:r w:rsidR="00ED4746" w:rsidRPr="00AD1724">
        <w:rPr>
          <w:lang w:val="en-GB"/>
        </w:rPr>
        <w:t xml:space="preserve"> </w:t>
      </w:r>
      <w:r w:rsidR="00351DFB" w:rsidRPr="00AD1724">
        <w:rPr>
          <w:lang w:val="en-GB"/>
        </w:rPr>
        <w:t xml:space="preserve">will not award the contract until a period of </w:t>
      </w:r>
      <w:r w:rsidR="00E41094" w:rsidRPr="00AD1724">
        <w:rPr>
          <w:lang w:val="en-GB"/>
        </w:rPr>
        <w:t>20</w:t>
      </w:r>
      <w:r w:rsidR="00351DFB" w:rsidRPr="00AD1724">
        <w:rPr>
          <w:lang w:val="en-GB"/>
        </w:rPr>
        <w:t xml:space="preserve"> days after dispatch of </w:t>
      </w:r>
      <w:r w:rsidR="00A07436" w:rsidRPr="00AD1724">
        <w:rPr>
          <w:lang w:val="en-GB"/>
        </w:rPr>
        <w:t>the outcome of the evaluation</w:t>
      </w:r>
      <w:r w:rsidR="00351DFB" w:rsidRPr="00AD1724">
        <w:rPr>
          <w:lang w:val="en-GB"/>
        </w:rPr>
        <w:t xml:space="preserve"> referred to in </w:t>
      </w:r>
      <w:r w:rsidR="00A07436" w:rsidRPr="00AD1724">
        <w:rPr>
          <w:lang w:val="en-GB"/>
        </w:rPr>
        <w:t>a</w:t>
      </w:r>
      <w:r w:rsidR="006A3FB6" w:rsidRPr="00AD1724">
        <w:rPr>
          <w:lang w:val="en-GB"/>
        </w:rPr>
        <w:t>rticle</w:t>
      </w:r>
      <w:r w:rsidR="00ED4746" w:rsidRPr="00AD1724">
        <w:rPr>
          <w:lang w:val="en-GB"/>
        </w:rPr>
        <w:t xml:space="preserve"> </w:t>
      </w:r>
      <w:r w:rsidR="00597915" w:rsidRPr="00AD1724">
        <w:rPr>
          <w:lang w:val="en-GB"/>
        </w:rPr>
        <w:fldChar w:fldCharType="begin"/>
      </w:r>
      <w:r w:rsidR="00597915" w:rsidRPr="00AD1724">
        <w:rPr>
          <w:lang w:val="en-GB"/>
        </w:rPr>
        <w:instrText xml:space="preserve"> REF  _Ref253755621 \r </w:instrText>
      </w:r>
      <w:r w:rsidR="00597915" w:rsidRPr="00AD1724">
        <w:rPr>
          <w:lang w:val="en-GB"/>
        </w:rPr>
        <w:fldChar w:fldCharType="separate"/>
      </w:r>
      <w:r w:rsidR="003214FB">
        <w:rPr>
          <w:lang w:val="en-GB"/>
        </w:rPr>
        <w:t>5.6</w:t>
      </w:r>
      <w:r w:rsidR="00597915" w:rsidRPr="00AD1724">
        <w:rPr>
          <w:lang w:val="en-GB"/>
        </w:rPr>
        <w:fldChar w:fldCharType="end"/>
      </w:r>
      <w:r w:rsidR="00ED4746" w:rsidRPr="00AD1724">
        <w:rPr>
          <w:lang w:val="en-GB"/>
        </w:rPr>
        <w:t xml:space="preserve"> </w:t>
      </w:r>
      <w:r w:rsidR="00351DFB" w:rsidRPr="00AD1724">
        <w:rPr>
          <w:lang w:val="en-GB"/>
        </w:rPr>
        <w:t>has elapsed</w:t>
      </w:r>
      <w:r w:rsidR="00ED4746" w:rsidRPr="00AD1724">
        <w:rPr>
          <w:lang w:val="en-GB"/>
        </w:rPr>
        <w:t>.</w:t>
      </w:r>
      <w:bookmarkEnd w:id="46"/>
    </w:p>
    <w:p w14:paraId="72A0CA1E" w14:textId="77777777" w:rsidR="00ED4746" w:rsidRPr="00AD1724" w:rsidRDefault="007531DF" w:rsidP="00D8165B">
      <w:pPr>
        <w:pStyle w:val="Kop5"/>
        <w:rPr>
          <w:lang w:val="en-GB"/>
        </w:rPr>
      </w:pPr>
      <w:bookmarkStart w:id="47" w:name="_Ref265092766"/>
      <w:r w:rsidRPr="00AD1724">
        <w:rPr>
          <w:lang w:val="en-GB"/>
        </w:rPr>
        <w:t>I</w:t>
      </w:r>
      <w:r w:rsidR="00351DFB" w:rsidRPr="00AD1724">
        <w:rPr>
          <w:lang w:val="en-GB"/>
        </w:rPr>
        <w:t xml:space="preserve">f the </w:t>
      </w:r>
      <w:r w:rsidR="0051761A" w:rsidRPr="00AD1724">
        <w:rPr>
          <w:lang w:val="en-GB"/>
        </w:rPr>
        <w:t>Other Party</w:t>
      </w:r>
      <w:r w:rsidRPr="00AD1724">
        <w:rPr>
          <w:lang w:val="en-GB"/>
        </w:rPr>
        <w:t xml:space="preserve"> </w:t>
      </w:r>
      <w:r w:rsidR="00A07436" w:rsidRPr="00AD1724">
        <w:rPr>
          <w:lang w:val="en-GB"/>
        </w:rPr>
        <w:t>repeatedly fails to submit a further t</w:t>
      </w:r>
      <w:r w:rsidR="00351DFB" w:rsidRPr="00AD1724">
        <w:rPr>
          <w:lang w:val="en-GB"/>
        </w:rPr>
        <w:t xml:space="preserve">ender, the </w:t>
      </w:r>
      <w:r w:rsidR="00F76802" w:rsidRPr="00AD1724">
        <w:rPr>
          <w:lang w:val="en-GB"/>
        </w:rPr>
        <w:t>Contracting Authority</w:t>
      </w:r>
      <w:r w:rsidRPr="00AD1724">
        <w:rPr>
          <w:lang w:val="en-GB"/>
        </w:rPr>
        <w:t xml:space="preserve"> </w:t>
      </w:r>
      <w:r w:rsidR="00351DFB" w:rsidRPr="00AD1724">
        <w:rPr>
          <w:lang w:val="en-GB"/>
        </w:rPr>
        <w:t xml:space="preserve">may cancel the </w:t>
      </w:r>
      <w:r w:rsidR="005643D6" w:rsidRPr="00AD1724">
        <w:rPr>
          <w:lang w:val="en-GB"/>
        </w:rPr>
        <w:t xml:space="preserve">Framework </w:t>
      </w:r>
      <w:r w:rsidR="008D5A5A" w:rsidRPr="00AD1724">
        <w:rPr>
          <w:lang w:val="en-GB"/>
        </w:rPr>
        <w:t>A</w:t>
      </w:r>
      <w:r w:rsidR="005643D6" w:rsidRPr="00AD1724">
        <w:rPr>
          <w:lang w:val="en-GB"/>
        </w:rPr>
        <w:t>greement</w:t>
      </w:r>
      <w:r w:rsidRPr="00AD1724">
        <w:rPr>
          <w:lang w:val="en-GB"/>
        </w:rPr>
        <w:t>.</w:t>
      </w:r>
      <w:bookmarkEnd w:id="47"/>
    </w:p>
    <w:p w14:paraId="1D76E706" w14:textId="77777777" w:rsidR="00B519AF" w:rsidRPr="00AD1724" w:rsidRDefault="00ED4746" w:rsidP="00D8165B">
      <w:pPr>
        <w:pStyle w:val="Kop5"/>
        <w:rPr>
          <w:lang w:val="en-GB"/>
        </w:rPr>
      </w:pPr>
      <w:bookmarkStart w:id="48" w:name="_Ref265092775"/>
      <w:r w:rsidRPr="00AD1724">
        <w:rPr>
          <w:i/>
          <w:lang w:val="en-GB"/>
        </w:rPr>
        <w:t>&lt;OPTION</w:t>
      </w:r>
      <w:r w:rsidR="00351DFB" w:rsidRPr="00AD1724">
        <w:rPr>
          <w:i/>
          <w:lang w:val="en-GB"/>
        </w:rPr>
        <w:t>A</w:t>
      </w:r>
      <w:r w:rsidRPr="00AD1724">
        <w:rPr>
          <w:i/>
          <w:lang w:val="en-GB"/>
        </w:rPr>
        <w:t>L&gt;</w:t>
      </w:r>
      <w:r w:rsidRPr="00AD1724">
        <w:rPr>
          <w:lang w:val="en-GB"/>
        </w:rPr>
        <w:t xml:space="preserve"> I</w:t>
      </w:r>
      <w:r w:rsidR="0047717E" w:rsidRPr="00AD1724">
        <w:rPr>
          <w:lang w:val="en-GB"/>
        </w:rPr>
        <w:t xml:space="preserve">f none of the Counterparties called upon </w:t>
      </w:r>
      <w:r w:rsidR="00351DFB" w:rsidRPr="00AD1724">
        <w:rPr>
          <w:lang w:val="en-GB"/>
        </w:rPr>
        <w:t xml:space="preserve">by the </w:t>
      </w:r>
      <w:r w:rsidR="00F76802" w:rsidRPr="00AD1724">
        <w:rPr>
          <w:lang w:val="en-GB"/>
        </w:rPr>
        <w:t>Contracting Authority</w:t>
      </w:r>
      <w:r w:rsidRPr="00AD1724">
        <w:rPr>
          <w:lang w:val="en-GB"/>
        </w:rPr>
        <w:t xml:space="preserve"> to</w:t>
      </w:r>
      <w:r w:rsidR="00351DFB" w:rsidRPr="00AD1724">
        <w:rPr>
          <w:lang w:val="en-GB"/>
        </w:rPr>
        <w:t xml:space="preserve"> participate in c</w:t>
      </w:r>
      <w:r w:rsidR="00A07436" w:rsidRPr="00AD1724">
        <w:rPr>
          <w:lang w:val="en-GB"/>
        </w:rPr>
        <w:t>ompetitive selection submits a further t</w:t>
      </w:r>
      <w:r w:rsidR="00351DFB" w:rsidRPr="00AD1724">
        <w:rPr>
          <w:lang w:val="en-GB"/>
        </w:rPr>
        <w:t xml:space="preserve">ender in response to a request to this effect from the </w:t>
      </w:r>
      <w:r w:rsidR="00F76802" w:rsidRPr="00AD1724">
        <w:rPr>
          <w:lang w:val="en-GB"/>
        </w:rPr>
        <w:t>Contracting Authority</w:t>
      </w:r>
      <w:r w:rsidR="00351DFB" w:rsidRPr="00AD1724">
        <w:rPr>
          <w:lang w:val="en-GB"/>
        </w:rPr>
        <w:t xml:space="preserve">, the </w:t>
      </w:r>
      <w:r w:rsidR="00F76802" w:rsidRPr="00AD1724">
        <w:rPr>
          <w:lang w:val="en-GB"/>
        </w:rPr>
        <w:t>Contracting Authority</w:t>
      </w:r>
      <w:r w:rsidRPr="00AD1724">
        <w:rPr>
          <w:lang w:val="en-GB"/>
        </w:rPr>
        <w:t xml:space="preserve"> </w:t>
      </w:r>
      <w:r w:rsidR="00351DFB" w:rsidRPr="00AD1724">
        <w:rPr>
          <w:lang w:val="en-GB"/>
        </w:rPr>
        <w:t xml:space="preserve">may award the contract to a third party. </w:t>
      </w:r>
      <w:bookmarkEnd w:id="48"/>
    </w:p>
    <w:p w14:paraId="75898A0C" w14:textId="77777777" w:rsidR="00353B4F" w:rsidRPr="00AD1724" w:rsidRDefault="00B43068" w:rsidP="00D8165B">
      <w:pPr>
        <w:pStyle w:val="Kop4"/>
        <w:rPr>
          <w:lang w:val="en-GB"/>
        </w:rPr>
      </w:pPr>
      <w:bookmarkStart w:id="49" w:name="_Ref265765160"/>
      <w:bookmarkStart w:id="50" w:name="_Ref265765215"/>
      <w:bookmarkStart w:id="51" w:name="_Toc527106119"/>
      <w:bookmarkStart w:id="52" w:name="_Ref233182202"/>
      <w:bookmarkStart w:id="53" w:name="_Ref233182205"/>
      <w:bookmarkStart w:id="54" w:name="_Ref233194504"/>
      <w:bookmarkEnd w:id="38"/>
      <w:r w:rsidRPr="00AD1724">
        <w:rPr>
          <w:lang w:val="en-GB"/>
        </w:rPr>
        <w:t>Pri</w:t>
      </w:r>
      <w:r w:rsidR="00B03127" w:rsidRPr="00AD1724">
        <w:rPr>
          <w:lang w:val="en-GB"/>
        </w:rPr>
        <w:t>ces and rates</w:t>
      </w:r>
      <w:bookmarkEnd w:id="49"/>
      <w:bookmarkEnd w:id="50"/>
      <w:bookmarkEnd w:id="51"/>
    </w:p>
    <w:p w14:paraId="3881E964" w14:textId="589420CA" w:rsidR="001F30C5" w:rsidRPr="00AD1724" w:rsidRDefault="00353B4F" w:rsidP="00D8165B">
      <w:pPr>
        <w:pStyle w:val="Kop5"/>
        <w:rPr>
          <w:lang w:val="en-GB"/>
        </w:rPr>
      </w:pPr>
      <w:bookmarkStart w:id="55" w:name="_Ref253757962"/>
      <w:r w:rsidRPr="00AD1724">
        <w:rPr>
          <w:i/>
          <w:lang w:val="en-GB"/>
        </w:rPr>
        <w:t>&lt;OPTION</w:t>
      </w:r>
      <w:r w:rsidR="00B03127" w:rsidRPr="00AD1724">
        <w:rPr>
          <w:i/>
          <w:lang w:val="en-GB"/>
        </w:rPr>
        <w:t>A</w:t>
      </w:r>
      <w:r w:rsidRPr="00AD1724">
        <w:rPr>
          <w:i/>
          <w:lang w:val="en-GB"/>
        </w:rPr>
        <w:t>L&gt;</w:t>
      </w:r>
      <w:r w:rsidRPr="00AD1724">
        <w:rPr>
          <w:lang w:val="en-GB"/>
        </w:rPr>
        <w:t xml:space="preserve"> </w:t>
      </w:r>
      <w:r w:rsidR="00202FAD" w:rsidRPr="00AD1724">
        <w:rPr>
          <w:lang w:val="en-GB"/>
        </w:rPr>
        <w:t xml:space="preserve">The maximum price that may be tendered by the </w:t>
      </w:r>
      <w:r w:rsidR="0051761A" w:rsidRPr="00AD1724">
        <w:rPr>
          <w:lang w:val="en-GB"/>
        </w:rPr>
        <w:t>Other Party</w:t>
      </w:r>
      <w:r w:rsidRPr="00AD1724">
        <w:rPr>
          <w:lang w:val="en-GB"/>
        </w:rPr>
        <w:t xml:space="preserve"> </w:t>
      </w:r>
      <w:r w:rsidR="00202FAD" w:rsidRPr="00AD1724">
        <w:rPr>
          <w:lang w:val="en-GB"/>
        </w:rPr>
        <w:t xml:space="preserve">to the </w:t>
      </w:r>
      <w:r w:rsidR="00F76802" w:rsidRPr="00AD1724">
        <w:rPr>
          <w:lang w:val="en-GB"/>
        </w:rPr>
        <w:t>Contracting Authority</w:t>
      </w:r>
      <w:r w:rsidRPr="00AD1724">
        <w:rPr>
          <w:lang w:val="en-GB"/>
        </w:rPr>
        <w:t xml:space="preserve"> </w:t>
      </w:r>
      <w:r w:rsidR="00202FAD" w:rsidRPr="00AD1724">
        <w:rPr>
          <w:lang w:val="en-GB"/>
        </w:rPr>
        <w:t xml:space="preserve">in response to </w:t>
      </w:r>
      <w:r w:rsidR="009E232E" w:rsidRPr="00AD1724">
        <w:rPr>
          <w:lang w:val="en-GB"/>
        </w:rPr>
        <w:t xml:space="preserve">a further call for </w:t>
      </w:r>
      <w:r w:rsidR="0069682E">
        <w:rPr>
          <w:lang w:val="en-GB"/>
        </w:rPr>
        <w:t>competition</w:t>
      </w:r>
      <w:r w:rsidR="00202FAD" w:rsidRPr="00AD1724">
        <w:rPr>
          <w:lang w:val="en-GB"/>
        </w:rPr>
        <w:t xml:space="preserve"> as referred to in </w:t>
      </w:r>
      <w:r w:rsidR="001F30C5" w:rsidRPr="00AD1724">
        <w:rPr>
          <w:lang w:val="en-GB"/>
        </w:rPr>
        <w:fldChar w:fldCharType="begin"/>
      </w:r>
      <w:r w:rsidR="001F30C5" w:rsidRPr="00AD1724">
        <w:rPr>
          <w:lang w:val="en-GB"/>
        </w:rPr>
        <w:instrText xml:space="preserve"> REF _Ref253751558 \r \h </w:instrText>
      </w:r>
      <w:r w:rsidR="0075402E" w:rsidRPr="00AD1724">
        <w:rPr>
          <w:lang w:val="en-GB"/>
        </w:rPr>
        <w:instrText xml:space="preserve"> \* MERGEFORMAT </w:instrText>
      </w:r>
      <w:r w:rsidR="001F30C5" w:rsidRPr="00AD1724">
        <w:rPr>
          <w:lang w:val="en-GB"/>
        </w:rPr>
      </w:r>
      <w:r w:rsidR="001F30C5" w:rsidRPr="00AD1724">
        <w:rPr>
          <w:lang w:val="en-GB"/>
        </w:rPr>
        <w:fldChar w:fldCharType="separate"/>
      </w:r>
      <w:r w:rsidR="003214FB">
        <w:rPr>
          <w:lang w:val="en-GB"/>
        </w:rPr>
        <w:t>Article 5</w:t>
      </w:r>
      <w:r w:rsidR="001F30C5" w:rsidRPr="00AD1724">
        <w:rPr>
          <w:lang w:val="en-GB"/>
        </w:rPr>
        <w:fldChar w:fldCharType="end"/>
      </w:r>
      <w:r w:rsidR="001F30C5" w:rsidRPr="00AD1724">
        <w:rPr>
          <w:lang w:val="en-GB"/>
        </w:rPr>
        <w:t xml:space="preserve"> </w:t>
      </w:r>
      <w:r w:rsidRPr="00AD1724">
        <w:rPr>
          <w:lang w:val="en-GB"/>
        </w:rPr>
        <w:t xml:space="preserve">is </w:t>
      </w:r>
      <w:r w:rsidR="00202FAD" w:rsidRPr="00AD1724">
        <w:rPr>
          <w:lang w:val="en-GB"/>
        </w:rPr>
        <w:t xml:space="preserve">recorded in the </w:t>
      </w:r>
      <w:r w:rsidR="00B33B19" w:rsidRPr="00AD1724">
        <w:rPr>
          <w:lang w:val="en-GB"/>
        </w:rPr>
        <w:t>Financi</w:t>
      </w:r>
      <w:r w:rsidR="00202FAD" w:rsidRPr="00AD1724">
        <w:rPr>
          <w:lang w:val="en-GB"/>
        </w:rPr>
        <w:t>al Agreements File (Fi</w:t>
      </w:r>
      <w:r w:rsidR="00A07436" w:rsidRPr="00AD1724">
        <w:rPr>
          <w:lang w:val="en-GB"/>
        </w:rPr>
        <w:t>nancial Agreements File Schedule</w:t>
      </w:r>
      <w:r w:rsidR="00202FAD" w:rsidRPr="00AD1724">
        <w:rPr>
          <w:lang w:val="en-GB"/>
        </w:rPr>
        <w:t xml:space="preserve">). </w:t>
      </w:r>
      <w:bookmarkEnd w:id="55"/>
    </w:p>
    <w:p w14:paraId="6AE3850E" w14:textId="77777777" w:rsidR="001F30C5" w:rsidRPr="00AD1724" w:rsidRDefault="001F30C5" w:rsidP="00D8165B">
      <w:pPr>
        <w:pStyle w:val="Kop5"/>
        <w:rPr>
          <w:lang w:val="en-GB"/>
        </w:rPr>
      </w:pPr>
      <w:bookmarkStart w:id="56" w:name="_Ref253757971"/>
      <w:r w:rsidRPr="00AD1724">
        <w:rPr>
          <w:i/>
          <w:lang w:val="en-GB"/>
        </w:rPr>
        <w:t>&lt;OPTION</w:t>
      </w:r>
      <w:r w:rsidR="00202FAD" w:rsidRPr="00AD1724">
        <w:rPr>
          <w:i/>
          <w:lang w:val="en-GB"/>
        </w:rPr>
        <w:t>A</w:t>
      </w:r>
      <w:r w:rsidRPr="00AD1724">
        <w:rPr>
          <w:i/>
          <w:lang w:val="en-GB"/>
        </w:rPr>
        <w:t>L&gt;</w:t>
      </w:r>
      <w:r w:rsidRPr="00AD1724">
        <w:rPr>
          <w:lang w:val="en-GB"/>
        </w:rPr>
        <w:t xml:space="preserve"> </w:t>
      </w:r>
      <w:r w:rsidR="00202FAD" w:rsidRPr="00AD1724">
        <w:rPr>
          <w:lang w:val="en-GB"/>
        </w:rPr>
        <w:t>After &lt;</w:t>
      </w:r>
      <w:r w:rsidR="00202FAD" w:rsidRPr="00AD1724">
        <w:rPr>
          <w:i/>
          <w:lang w:val="en-GB"/>
        </w:rPr>
        <w:t>date</w:t>
      </w:r>
      <w:r w:rsidR="00202FAD" w:rsidRPr="00AD1724">
        <w:rPr>
          <w:lang w:val="en-GB"/>
        </w:rPr>
        <w:t>&gt; the agreed prices and rates may be adjusted once a year on</w:t>
      </w:r>
      <w:r w:rsidR="00651D8D" w:rsidRPr="00AD1724">
        <w:rPr>
          <w:lang w:val="en-GB"/>
        </w:rPr>
        <w:t xml:space="preserve"> </w:t>
      </w:r>
      <w:r w:rsidRPr="00AD1724">
        <w:rPr>
          <w:lang w:val="en-GB"/>
        </w:rPr>
        <w:t>&lt;</w:t>
      </w:r>
      <w:r w:rsidRPr="00AD1724">
        <w:rPr>
          <w:i/>
          <w:lang w:val="en-GB"/>
        </w:rPr>
        <w:t>dat</w:t>
      </w:r>
      <w:r w:rsidR="00202FAD" w:rsidRPr="00AD1724">
        <w:rPr>
          <w:i/>
          <w:lang w:val="en-GB"/>
        </w:rPr>
        <w:t>e</w:t>
      </w:r>
      <w:r w:rsidRPr="00AD1724">
        <w:rPr>
          <w:lang w:val="en-GB"/>
        </w:rPr>
        <w:t xml:space="preserve">&gt; </w:t>
      </w:r>
      <w:r w:rsidR="00202FAD" w:rsidRPr="00AD1724">
        <w:rPr>
          <w:lang w:val="en-GB"/>
        </w:rPr>
        <w:t xml:space="preserve">by </w:t>
      </w:r>
      <w:r w:rsidR="00A07436" w:rsidRPr="00AD1724">
        <w:rPr>
          <w:lang w:val="en-GB"/>
        </w:rPr>
        <w:t xml:space="preserve">a percentage not exceeding the </w:t>
      </w:r>
      <w:r w:rsidR="00202FAD" w:rsidRPr="00AD1724">
        <w:rPr>
          <w:lang w:val="en-GB"/>
        </w:rPr>
        <w:t xml:space="preserve">price index </w:t>
      </w:r>
      <w:r w:rsidR="0054182D" w:rsidRPr="00AD1724">
        <w:rPr>
          <w:lang w:val="en-GB"/>
        </w:rPr>
        <w:t xml:space="preserve">published by Statistics Netherlands </w:t>
      </w:r>
      <w:r w:rsidR="00202FAD" w:rsidRPr="00AD1724">
        <w:rPr>
          <w:lang w:val="en-GB"/>
        </w:rPr>
        <w:t xml:space="preserve">for hourly </w:t>
      </w:r>
      <w:r w:rsidR="0054182D" w:rsidRPr="00AD1724">
        <w:rPr>
          <w:lang w:val="en-GB"/>
        </w:rPr>
        <w:t xml:space="preserve">rates of </w:t>
      </w:r>
      <w:r w:rsidR="00202FAD" w:rsidRPr="00AD1724">
        <w:rPr>
          <w:lang w:val="en-GB"/>
        </w:rPr>
        <w:t xml:space="preserve">pay </w:t>
      </w:r>
      <w:r w:rsidR="0054182D" w:rsidRPr="00AD1724">
        <w:rPr>
          <w:lang w:val="en-GB"/>
        </w:rPr>
        <w:t>including special remuneration established under collective labour agreements in the business services sector</w:t>
      </w:r>
      <w:r w:rsidR="00202FAD" w:rsidRPr="00AD1724">
        <w:rPr>
          <w:lang w:val="en-GB"/>
        </w:rPr>
        <w:t xml:space="preserve">. The </w:t>
      </w:r>
      <w:r w:rsidR="0054182D" w:rsidRPr="00AD1724">
        <w:rPr>
          <w:lang w:val="en-GB"/>
        </w:rPr>
        <w:t xml:space="preserve">figure </w:t>
      </w:r>
      <w:r w:rsidR="00202FAD" w:rsidRPr="00AD1724">
        <w:rPr>
          <w:lang w:val="en-GB"/>
        </w:rPr>
        <w:t>f</w:t>
      </w:r>
      <w:r w:rsidR="0054182D" w:rsidRPr="00AD1724">
        <w:rPr>
          <w:lang w:val="en-GB"/>
        </w:rPr>
        <w:t>or the previous month</w:t>
      </w:r>
      <w:r w:rsidR="00202FAD" w:rsidRPr="00AD1724">
        <w:rPr>
          <w:lang w:val="en-GB"/>
        </w:rPr>
        <w:t xml:space="preserve"> </w:t>
      </w:r>
      <w:r w:rsidRPr="00AD1724">
        <w:rPr>
          <w:lang w:val="en-GB"/>
        </w:rPr>
        <w:t>&lt;</w:t>
      </w:r>
      <w:r w:rsidRPr="00AD1724">
        <w:rPr>
          <w:i/>
          <w:lang w:val="en-GB"/>
        </w:rPr>
        <w:t>m</w:t>
      </w:r>
      <w:r w:rsidR="0030337D" w:rsidRPr="00AD1724">
        <w:rPr>
          <w:i/>
          <w:lang w:val="en-GB"/>
        </w:rPr>
        <w:t>onth</w:t>
      </w:r>
      <w:r w:rsidRPr="00AD1724">
        <w:rPr>
          <w:lang w:val="en-GB"/>
        </w:rPr>
        <w:t xml:space="preserve">&gt; </w:t>
      </w:r>
      <w:r w:rsidR="0054182D" w:rsidRPr="00AD1724">
        <w:rPr>
          <w:lang w:val="en-GB"/>
        </w:rPr>
        <w:t>will be used, with the</w:t>
      </w:r>
      <w:r w:rsidR="00E423AB" w:rsidRPr="00AD1724">
        <w:rPr>
          <w:lang w:val="en-GB"/>
        </w:rPr>
        <w:t xml:space="preserve"> figure</w:t>
      </w:r>
      <w:r w:rsidR="0054182D" w:rsidRPr="00AD1724">
        <w:rPr>
          <w:lang w:val="en-GB"/>
        </w:rPr>
        <w:t xml:space="preserve"> </w:t>
      </w:r>
      <w:r w:rsidR="0030337D" w:rsidRPr="00AD1724">
        <w:rPr>
          <w:lang w:val="en-GB"/>
        </w:rPr>
        <w:t>f</w:t>
      </w:r>
      <w:r w:rsidR="0054182D" w:rsidRPr="00AD1724">
        <w:rPr>
          <w:lang w:val="en-GB"/>
        </w:rPr>
        <w:t>or</w:t>
      </w:r>
      <w:r w:rsidR="0030337D" w:rsidRPr="00AD1724">
        <w:rPr>
          <w:lang w:val="en-GB"/>
        </w:rPr>
        <w:t xml:space="preserve"> </w:t>
      </w:r>
      <w:r w:rsidR="0054182D" w:rsidRPr="00AD1724">
        <w:rPr>
          <w:lang w:val="en-GB"/>
        </w:rPr>
        <w:t>(</w:t>
      </w:r>
      <w:r w:rsidRPr="00AD1724">
        <w:rPr>
          <w:lang w:val="en-GB"/>
        </w:rPr>
        <w:t>&lt;</w:t>
      </w:r>
      <w:r w:rsidR="0030337D" w:rsidRPr="00AD1724">
        <w:rPr>
          <w:i/>
          <w:lang w:val="en-GB"/>
        </w:rPr>
        <w:t>month, year</w:t>
      </w:r>
      <w:r w:rsidRPr="00AD1724">
        <w:rPr>
          <w:lang w:val="en-GB"/>
        </w:rPr>
        <w:t>&gt;</w:t>
      </w:r>
      <w:r w:rsidR="0054182D" w:rsidRPr="00AD1724">
        <w:rPr>
          <w:lang w:val="en-GB"/>
        </w:rPr>
        <w:t>)</w:t>
      </w:r>
      <w:r w:rsidRPr="00AD1724">
        <w:rPr>
          <w:lang w:val="en-GB"/>
        </w:rPr>
        <w:t xml:space="preserve"> </w:t>
      </w:r>
      <w:r w:rsidR="0054182D" w:rsidRPr="00AD1724">
        <w:rPr>
          <w:lang w:val="en-GB"/>
        </w:rPr>
        <w:t>being set</w:t>
      </w:r>
      <w:r w:rsidR="0030337D" w:rsidRPr="00AD1724">
        <w:rPr>
          <w:lang w:val="en-GB"/>
        </w:rPr>
        <w:t xml:space="preserve"> at </w:t>
      </w:r>
      <w:r w:rsidRPr="00AD1724">
        <w:rPr>
          <w:lang w:val="en-GB"/>
        </w:rPr>
        <w:t>100%.</w:t>
      </w:r>
      <w:bookmarkEnd w:id="56"/>
      <w:r w:rsidRPr="00AD1724">
        <w:rPr>
          <w:lang w:val="en-GB"/>
        </w:rPr>
        <w:t xml:space="preserve"> </w:t>
      </w:r>
    </w:p>
    <w:p w14:paraId="35746139" w14:textId="77777777" w:rsidR="00F70123" w:rsidRPr="00AD1724" w:rsidRDefault="0030337D" w:rsidP="00D8165B">
      <w:pPr>
        <w:pStyle w:val="Kop4"/>
        <w:rPr>
          <w:lang w:val="en-GB"/>
        </w:rPr>
      </w:pPr>
      <w:bookmarkStart w:id="57" w:name="_Ref253758616"/>
      <w:bookmarkStart w:id="58" w:name="_Toc527106120"/>
      <w:r w:rsidRPr="00AD1724">
        <w:rPr>
          <w:lang w:val="en-GB"/>
        </w:rPr>
        <w:t>Invoicing and payment</w:t>
      </w:r>
      <w:bookmarkEnd w:id="52"/>
      <w:bookmarkEnd w:id="53"/>
      <w:bookmarkEnd w:id="54"/>
      <w:bookmarkEnd w:id="57"/>
      <w:bookmarkEnd w:id="58"/>
    </w:p>
    <w:p w14:paraId="4CC29A5A" w14:textId="71E009C5" w:rsidR="006E2A85" w:rsidRPr="00AD1724" w:rsidRDefault="0030337D" w:rsidP="00D8165B">
      <w:pPr>
        <w:pStyle w:val="Kop5"/>
        <w:rPr>
          <w:i/>
          <w:lang w:val="en-GB"/>
        </w:rPr>
      </w:pPr>
      <w:bookmarkStart w:id="59" w:name="_Ref234827768"/>
      <w:bookmarkStart w:id="60" w:name="_Ref246486497"/>
      <w:r w:rsidRPr="00AD1724">
        <w:rPr>
          <w:lang w:val="en-GB"/>
        </w:rPr>
        <w:t xml:space="preserve">An invoice should contain the following </w:t>
      </w:r>
      <w:r w:rsidR="00D82B43" w:rsidRPr="00AD1724">
        <w:rPr>
          <w:lang w:val="en-GB"/>
        </w:rPr>
        <w:t>information</w:t>
      </w:r>
      <w:r w:rsidRPr="00AD1724">
        <w:rPr>
          <w:lang w:val="en-GB"/>
        </w:rPr>
        <w:t>:</w:t>
      </w:r>
      <w:r w:rsidRPr="00AD1724">
        <w:rPr>
          <w:lang w:val="en-GB"/>
        </w:rPr>
        <w:br/>
        <w:t>- date of invoice</w:t>
      </w:r>
      <w:r w:rsidR="006E2A85" w:rsidRPr="00AD1724">
        <w:rPr>
          <w:lang w:val="en-GB"/>
        </w:rPr>
        <w:br/>
      </w:r>
      <w:r w:rsidR="006E2A85" w:rsidRPr="00AD1724">
        <w:rPr>
          <w:lang w:val="en-GB"/>
        </w:rPr>
        <w:lastRenderedPageBreak/>
        <w:t xml:space="preserve">- </w:t>
      </w:r>
      <w:r w:rsidRPr="00AD1724">
        <w:rPr>
          <w:lang w:val="en-GB"/>
        </w:rPr>
        <w:t>amount of the Fee</w:t>
      </w:r>
      <w:r w:rsidR="006E2A85" w:rsidRPr="00AD1724">
        <w:rPr>
          <w:lang w:val="en-GB"/>
        </w:rPr>
        <w:br/>
        <w:t xml:space="preserve">- </w:t>
      </w:r>
      <w:r w:rsidRPr="00AD1724">
        <w:rPr>
          <w:lang w:val="en-GB"/>
        </w:rPr>
        <w:t>VAT owed</w:t>
      </w:r>
      <w:r w:rsidR="006E2A85" w:rsidRPr="00AD1724">
        <w:rPr>
          <w:lang w:val="en-GB"/>
        </w:rPr>
        <w:br/>
        <w:t>- contract</w:t>
      </w:r>
      <w:r w:rsidRPr="00AD1724">
        <w:rPr>
          <w:lang w:val="en-GB"/>
        </w:rPr>
        <w:t xml:space="preserve"> </w:t>
      </w:r>
      <w:r w:rsidR="006E2A85" w:rsidRPr="00AD1724">
        <w:rPr>
          <w:lang w:val="en-GB"/>
        </w:rPr>
        <w:t>num</w:t>
      </w:r>
      <w:r w:rsidRPr="00AD1724">
        <w:rPr>
          <w:lang w:val="en-GB"/>
        </w:rPr>
        <w:t>b</w:t>
      </w:r>
      <w:r w:rsidR="006E2A85" w:rsidRPr="00AD1724">
        <w:rPr>
          <w:lang w:val="en-GB"/>
        </w:rPr>
        <w:t>er</w:t>
      </w:r>
      <w:r w:rsidR="006E2A85" w:rsidRPr="00AD1724">
        <w:rPr>
          <w:lang w:val="en-GB"/>
        </w:rPr>
        <w:br/>
        <w:t xml:space="preserve">- </w:t>
      </w:r>
      <w:r w:rsidRPr="00AD1724">
        <w:rPr>
          <w:lang w:val="en-GB"/>
        </w:rPr>
        <w:t>commitment number</w:t>
      </w:r>
      <w:r w:rsidR="006E2A85" w:rsidRPr="00AD1724">
        <w:rPr>
          <w:lang w:val="en-GB"/>
        </w:rPr>
        <w:br/>
      </w:r>
      <w:r w:rsidR="00B263F4" w:rsidRPr="00AD1724">
        <w:rPr>
          <w:i/>
          <w:lang w:val="en-GB"/>
        </w:rPr>
        <w:t>&lt;OPTION</w:t>
      </w:r>
      <w:r w:rsidRPr="00AD1724">
        <w:rPr>
          <w:i/>
          <w:lang w:val="en-GB"/>
        </w:rPr>
        <w:t>A</w:t>
      </w:r>
      <w:r w:rsidR="00B263F4" w:rsidRPr="00AD1724">
        <w:rPr>
          <w:i/>
          <w:lang w:val="en-GB"/>
        </w:rPr>
        <w:t>L o</w:t>
      </w:r>
      <w:r w:rsidRPr="00AD1724">
        <w:rPr>
          <w:i/>
          <w:lang w:val="en-GB"/>
        </w:rPr>
        <w:t>ther invoice requirements</w:t>
      </w:r>
      <w:r w:rsidR="00B263F4" w:rsidRPr="00AD1724">
        <w:rPr>
          <w:i/>
          <w:lang w:val="en-GB"/>
        </w:rPr>
        <w:t>&gt;</w:t>
      </w:r>
      <w:bookmarkEnd w:id="59"/>
      <w:bookmarkEnd w:id="60"/>
    </w:p>
    <w:p w14:paraId="60A855F2" w14:textId="77777777" w:rsidR="00887F43" w:rsidRPr="00AD1724" w:rsidRDefault="00887F43" w:rsidP="00D8165B">
      <w:pPr>
        <w:pStyle w:val="Kop4"/>
        <w:rPr>
          <w:lang w:val="en-GB"/>
        </w:rPr>
      </w:pPr>
      <w:bookmarkStart w:id="61" w:name="_Toc527106121"/>
      <w:r w:rsidRPr="00AD1724">
        <w:rPr>
          <w:lang w:val="en-GB"/>
        </w:rPr>
        <w:t xml:space="preserve">General and special </w:t>
      </w:r>
      <w:r w:rsidR="00AD20AA" w:rsidRPr="00AD1724">
        <w:rPr>
          <w:lang w:val="en-GB"/>
        </w:rPr>
        <w:t>terms and conditions</w:t>
      </w:r>
      <w:bookmarkEnd w:id="61"/>
    </w:p>
    <w:p w14:paraId="34F60A4B" w14:textId="77777777" w:rsidR="00887F43" w:rsidRPr="00AD1724" w:rsidRDefault="00887F43" w:rsidP="00887F43">
      <w:pPr>
        <w:spacing w:before="240"/>
        <w:ind w:left="567" w:hanging="567"/>
        <w:rPr>
          <w:lang w:val="en-GB"/>
        </w:rPr>
      </w:pPr>
      <w:r w:rsidRPr="00AD1724">
        <w:rPr>
          <w:lang w:val="en-GB"/>
        </w:rPr>
        <w:t>8.1</w:t>
      </w:r>
      <w:r w:rsidRPr="00AD1724">
        <w:rPr>
          <w:lang w:val="en-GB"/>
        </w:rPr>
        <w:tab/>
        <w:t xml:space="preserve">Any general and special terms and conditions of the </w:t>
      </w:r>
      <w:r w:rsidR="0051761A" w:rsidRPr="00AD1724">
        <w:rPr>
          <w:lang w:val="en-GB"/>
        </w:rPr>
        <w:t>Other Party</w:t>
      </w:r>
      <w:r w:rsidRPr="00AD1724">
        <w:rPr>
          <w:lang w:val="en-GB"/>
        </w:rPr>
        <w:t xml:space="preserve"> or of third parties used by the </w:t>
      </w:r>
      <w:r w:rsidR="0051761A" w:rsidRPr="00AD1724">
        <w:rPr>
          <w:lang w:val="en-GB"/>
        </w:rPr>
        <w:t>Other Party</w:t>
      </w:r>
      <w:r w:rsidRPr="00AD1724">
        <w:rPr>
          <w:lang w:val="en-GB"/>
        </w:rPr>
        <w:t xml:space="preserve"> in performing the contractual obligations in relation to the Deliverable do not apply, unless expressly provided otherwise in the Call-off Contract.</w:t>
      </w:r>
    </w:p>
    <w:p w14:paraId="5DF5AFDE" w14:textId="77777777" w:rsidR="00887F43" w:rsidRPr="00AD1724" w:rsidRDefault="00887F43" w:rsidP="00887F43">
      <w:pPr>
        <w:spacing w:before="240"/>
        <w:ind w:left="567" w:hanging="567"/>
        <w:rPr>
          <w:lang w:val="en-GB"/>
        </w:rPr>
      </w:pPr>
      <w:r w:rsidRPr="00AD1724">
        <w:rPr>
          <w:lang w:val="en-GB"/>
        </w:rPr>
        <w:t>8.2</w:t>
      </w:r>
      <w:r w:rsidRPr="00AD1724">
        <w:rPr>
          <w:lang w:val="en-GB"/>
        </w:rPr>
        <w:tab/>
        <w:t xml:space="preserve">The acceptance of standard or special terms required for the use of the Deliverable such as shrink-wrap and click-wrap licences is not binding on the Contracting Authority. The </w:t>
      </w:r>
      <w:r w:rsidR="0051761A" w:rsidRPr="00AD1724">
        <w:rPr>
          <w:lang w:val="en-GB"/>
        </w:rPr>
        <w:t>Other Party</w:t>
      </w:r>
      <w:r w:rsidRPr="00AD1724">
        <w:rPr>
          <w:lang w:val="en-GB"/>
        </w:rPr>
        <w:t xml:space="preserve"> guarantees to the Contracting Authority that such acceptance will not restrict the Agreed Use in any way.</w:t>
      </w:r>
    </w:p>
    <w:p w14:paraId="3568C292" w14:textId="77777777" w:rsidR="00E90837" w:rsidRPr="00AD1724" w:rsidRDefault="00887F43" w:rsidP="00887F43">
      <w:pPr>
        <w:spacing w:before="240"/>
        <w:ind w:left="567" w:hanging="567"/>
        <w:rPr>
          <w:lang w:val="en-GB"/>
        </w:rPr>
      </w:pPr>
      <w:r w:rsidRPr="00AD1724">
        <w:rPr>
          <w:lang w:val="en-GB"/>
        </w:rPr>
        <w:t>8.3</w:t>
      </w:r>
      <w:r w:rsidRPr="00AD1724">
        <w:rPr>
          <w:lang w:val="en-GB"/>
        </w:rPr>
        <w:tab/>
      </w:r>
      <w:r w:rsidR="00E90837" w:rsidRPr="00AD1724">
        <w:rPr>
          <w:lang w:val="en-GB"/>
        </w:rPr>
        <w:t>A copy of the Terms and Conditions is appended to the Contract.</w:t>
      </w:r>
    </w:p>
    <w:p w14:paraId="0EFD3C99" w14:textId="77777777" w:rsidR="009779A6" w:rsidRDefault="009779A6" w:rsidP="00D8165B">
      <w:pPr>
        <w:pStyle w:val="Kop4"/>
        <w:rPr>
          <w:lang w:val="en-GB"/>
        </w:rPr>
      </w:pPr>
      <w:bookmarkStart w:id="62" w:name="_Ref233182248"/>
      <w:bookmarkStart w:id="63" w:name="_Ref233182251"/>
      <w:bookmarkStart w:id="64" w:name="_Toc527106122"/>
      <w:r w:rsidRPr="00AD1724">
        <w:rPr>
          <w:lang w:val="en-GB"/>
        </w:rPr>
        <w:t>O</w:t>
      </w:r>
      <w:r w:rsidR="0030337D" w:rsidRPr="00AD1724">
        <w:rPr>
          <w:lang w:val="en-GB"/>
        </w:rPr>
        <w:t>ther provisions</w:t>
      </w:r>
      <w:bookmarkEnd w:id="62"/>
      <w:bookmarkEnd w:id="63"/>
      <w:bookmarkEnd w:id="64"/>
    </w:p>
    <w:p w14:paraId="240A8017" w14:textId="14B46E60" w:rsidR="00DE3BA7" w:rsidRDefault="00DE3BA7" w:rsidP="00DE3BA7">
      <w:pPr>
        <w:ind w:left="567" w:hanging="567"/>
        <w:rPr>
          <w:rFonts w:cs="Arial"/>
          <w:sz w:val="28"/>
          <w:szCs w:val="22"/>
          <w:lang w:val="en-GB"/>
        </w:rPr>
      </w:pPr>
      <w:r>
        <w:rPr>
          <w:lang w:val="en-GB"/>
        </w:rPr>
        <w:t xml:space="preserve">9.1  </w:t>
      </w:r>
      <w:r w:rsidRPr="005B570C">
        <w:rPr>
          <w:i/>
          <w:lang w:val="en-GB"/>
        </w:rPr>
        <w:t>&lt;OPTIONAL&gt;</w:t>
      </w:r>
      <w:r w:rsidRPr="00BE1923">
        <w:rPr>
          <w:lang w:val="en-GB"/>
        </w:rPr>
        <w:t>Article</w:t>
      </w:r>
      <w:r>
        <w:rPr>
          <w:lang w:val="en-GB"/>
        </w:rPr>
        <w:t>s</w:t>
      </w:r>
      <w:r w:rsidRPr="00BE1923">
        <w:rPr>
          <w:lang w:val="en-GB"/>
        </w:rPr>
        <w:t xml:space="preserve"> 22.1</w:t>
      </w:r>
      <w:r>
        <w:rPr>
          <w:lang w:val="en-GB"/>
        </w:rPr>
        <w:t>, 22.2 and 22.4 of the ARBIT 2018 do</w:t>
      </w:r>
      <w:r w:rsidRPr="00BE1923">
        <w:rPr>
          <w:lang w:val="en-GB"/>
        </w:rPr>
        <w:t xml:space="preserve"> not apply.</w:t>
      </w:r>
      <w:r w:rsidR="00E17796">
        <w:rPr>
          <w:lang w:val="en-GB"/>
        </w:rPr>
        <w:t xml:space="preserve"> </w:t>
      </w:r>
      <w:r>
        <w:rPr>
          <w:lang w:val="en-GB"/>
        </w:rPr>
        <w:t>The Other Party may replace persons charged with implementing the Contract. The Contracting Authority may not refuse the replacement Staff.</w:t>
      </w:r>
      <w:r w:rsidRPr="005C15EF">
        <w:rPr>
          <w:rFonts w:cs="Arial"/>
          <w:sz w:val="28"/>
          <w:szCs w:val="22"/>
          <w:lang w:val="en-GB"/>
        </w:rPr>
        <w:t xml:space="preserve"> </w:t>
      </w:r>
    </w:p>
    <w:p w14:paraId="41E0C946" w14:textId="77777777" w:rsidR="00DE3BA7" w:rsidRDefault="00DE3BA7" w:rsidP="00DE3BA7">
      <w:pPr>
        <w:ind w:left="567" w:hanging="567"/>
        <w:rPr>
          <w:rFonts w:cs="Arial"/>
          <w:sz w:val="28"/>
          <w:szCs w:val="22"/>
          <w:lang w:val="en-GB"/>
        </w:rPr>
      </w:pPr>
    </w:p>
    <w:p w14:paraId="679650E1" w14:textId="77777777" w:rsidR="00DE3BA7" w:rsidRPr="00DE3BA7" w:rsidRDefault="00DE3BA7" w:rsidP="00DE3BA7">
      <w:pPr>
        <w:pStyle w:val="Lijstalinea"/>
        <w:numPr>
          <w:ilvl w:val="1"/>
          <w:numId w:val="40"/>
        </w:numPr>
        <w:ind w:left="426"/>
        <w:rPr>
          <w:lang w:val="en-GB"/>
        </w:rPr>
      </w:pPr>
      <w:r>
        <w:rPr>
          <w:i/>
          <w:lang w:val="en-GB"/>
        </w:rPr>
        <w:t xml:space="preserve"> </w:t>
      </w:r>
      <w:r w:rsidRPr="00DE3BA7">
        <w:rPr>
          <w:i/>
          <w:lang w:val="en-GB"/>
        </w:rPr>
        <w:t>&lt;OPTIONAL&gt;</w:t>
      </w:r>
      <w:r w:rsidRPr="00DE3BA7">
        <w:rPr>
          <w:lang w:val="en-GB"/>
        </w:rPr>
        <w:t xml:space="preserve"> The Parties agree, as the occasion arises, to exclude application of the </w:t>
      </w:r>
      <w:r>
        <w:rPr>
          <w:lang w:val="en-GB"/>
        </w:rPr>
        <w:t xml:space="preserve"> </w:t>
      </w:r>
      <w:r w:rsidRPr="00DE3BA7">
        <w:rPr>
          <w:lang w:val="en-GB"/>
        </w:rPr>
        <w:t>deemed employment relationship of homeworkers or persons treated as such as referred to in articles 2b and 2c of the Salaries Tax Implementation Decree 1965 and articles 1 and 5 of the Working Relationship (Designation as Employment) Decree (Decree of 24 December 1986, Bulletin of Acts and Decrees 1986, no. 655).</w:t>
      </w:r>
    </w:p>
    <w:p w14:paraId="0CA9A866" w14:textId="77777777" w:rsidR="00DE3BA7" w:rsidRPr="00DE3BA7" w:rsidRDefault="00DE3BA7" w:rsidP="00DE3BA7">
      <w:pPr>
        <w:pStyle w:val="Lijstalinea"/>
        <w:ind w:left="360"/>
        <w:rPr>
          <w:lang w:val="en-GB"/>
        </w:rPr>
      </w:pPr>
    </w:p>
    <w:p w14:paraId="63AE10AB" w14:textId="77777777" w:rsidR="000870B2" w:rsidRPr="00AD1724" w:rsidRDefault="00DE3BA7" w:rsidP="00DE3BA7">
      <w:pPr>
        <w:pStyle w:val="Kop5"/>
        <w:numPr>
          <w:ilvl w:val="1"/>
          <w:numId w:val="40"/>
        </w:numPr>
        <w:rPr>
          <w:lang w:val="en-GB"/>
        </w:rPr>
      </w:pPr>
      <w:bookmarkStart w:id="65" w:name="_Ref246486562"/>
      <w:r>
        <w:rPr>
          <w:lang w:val="en-GB"/>
        </w:rPr>
        <w:t xml:space="preserve">  </w:t>
      </w:r>
      <w:r w:rsidR="000870B2" w:rsidRPr="00AD1724">
        <w:rPr>
          <w:lang w:val="en-GB"/>
        </w:rPr>
        <w:t>&lt;</w:t>
      </w:r>
      <w:r w:rsidR="007459C9" w:rsidRPr="00B17AAA">
        <w:rPr>
          <w:i/>
          <w:lang w:val="en-GB"/>
        </w:rPr>
        <w:t>OPTIONAL</w:t>
      </w:r>
      <w:r w:rsidR="007459C9" w:rsidRPr="00AD1724">
        <w:rPr>
          <w:lang w:val="en-GB"/>
        </w:rPr>
        <w:t xml:space="preserve"> </w:t>
      </w:r>
      <w:r w:rsidR="00121DBB" w:rsidRPr="00AD1724">
        <w:rPr>
          <w:lang w:val="en-GB"/>
        </w:rPr>
        <w:t>additional provisions specifically related to the contract</w:t>
      </w:r>
      <w:r w:rsidR="000870B2" w:rsidRPr="00AD1724">
        <w:rPr>
          <w:lang w:val="en-GB"/>
        </w:rPr>
        <w:t>&gt;</w:t>
      </w:r>
      <w:bookmarkEnd w:id="65"/>
    </w:p>
    <w:p w14:paraId="27C25221" w14:textId="77777777" w:rsidR="000870B2" w:rsidRPr="00AD1724" w:rsidRDefault="000870B2" w:rsidP="000870B2">
      <w:pPr>
        <w:rPr>
          <w:lang w:val="en-GB"/>
        </w:rPr>
      </w:pPr>
    </w:p>
    <w:p w14:paraId="64D585F1" w14:textId="77777777" w:rsidR="000870B2" w:rsidRPr="00AD1724" w:rsidRDefault="00E90837" w:rsidP="000870B2">
      <w:pPr>
        <w:rPr>
          <w:lang w:val="en-GB"/>
        </w:rPr>
      </w:pPr>
      <w:r w:rsidRPr="00AD1724">
        <w:rPr>
          <w:lang w:val="en-GB"/>
        </w:rPr>
        <w:t>Done</w:t>
      </w:r>
      <w:r w:rsidR="0030337D" w:rsidRPr="00AD1724">
        <w:rPr>
          <w:lang w:val="en-GB"/>
        </w:rPr>
        <w:t xml:space="preserve"> on </w:t>
      </w:r>
      <w:r w:rsidR="000870B2" w:rsidRPr="00AD1724">
        <w:rPr>
          <w:i/>
          <w:lang w:val="en-GB"/>
        </w:rPr>
        <w:t>&lt;dat</w:t>
      </w:r>
      <w:r w:rsidR="0030337D" w:rsidRPr="00AD1724">
        <w:rPr>
          <w:i/>
          <w:lang w:val="en-GB"/>
        </w:rPr>
        <w:t>e</w:t>
      </w:r>
      <w:r w:rsidR="000870B2" w:rsidRPr="00AD1724">
        <w:rPr>
          <w:i/>
          <w:lang w:val="en-GB"/>
        </w:rPr>
        <w:t>&gt;</w:t>
      </w:r>
      <w:r w:rsidR="00651D8D" w:rsidRPr="00AD1724">
        <w:rPr>
          <w:lang w:val="en-GB"/>
        </w:rPr>
        <w:t xml:space="preserve"> </w:t>
      </w:r>
      <w:r w:rsidR="0030337D" w:rsidRPr="00AD1724">
        <w:rPr>
          <w:lang w:val="en-GB"/>
        </w:rPr>
        <w:t>and signed in duplicate by</w:t>
      </w:r>
      <w:r w:rsidR="000870B2" w:rsidRPr="00AD1724">
        <w:rPr>
          <w:lang w:val="en-GB"/>
        </w:rPr>
        <w:t>:</w:t>
      </w:r>
    </w:p>
    <w:p w14:paraId="6E80531A" w14:textId="77777777" w:rsidR="000870B2" w:rsidRPr="00AD1724" w:rsidRDefault="000870B2" w:rsidP="000870B2">
      <w:pPr>
        <w:rPr>
          <w:lang w:val="en-GB"/>
        </w:rPr>
      </w:pPr>
    </w:p>
    <w:tbl>
      <w:tblPr>
        <w:tblpPr w:leftFromText="180" w:rightFromText="180" w:vertAnchor="text" w:horzAnchor="margin" w:tblpXSpec="center" w:tblpY="482"/>
        <w:tblW w:w="0" w:type="auto"/>
        <w:tblLayout w:type="fixed"/>
        <w:tblLook w:val="0000" w:firstRow="0" w:lastRow="0" w:firstColumn="0" w:lastColumn="0" w:noHBand="0" w:noVBand="0"/>
      </w:tblPr>
      <w:tblGrid>
        <w:gridCol w:w="3836"/>
        <w:gridCol w:w="3988"/>
      </w:tblGrid>
      <w:tr w:rsidR="00AD1724" w:rsidRPr="00AD1724" w14:paraId="694C726B" w14:textId="77777777">
        <w:trPr>
          <w:trHeight w:val="290"/>
        </w:trPr>
        <w:tc>
          <w:tcPr>
            <w:tcW w:w="3836" w:type="dxa"/>
          </w:tcPr>
          <w:p w14:paraId="4C010382" w14:textId="77777777" w:rsidR="000870B2" w:rsidRPr="00AD1724" w:rsidRDefault="0054182D" w:rsidP="00DD1F2F">
            <w:pPr>
              <w:rPr>
                <w:lang w:val="en-GB"/>
              </w:rPr>
            </w:pPr>
            <w:r w:rsidRPr="00AD1724">
              <w:rPr>
                <w:lang w:val="en-GB"/>
              </w:rPr>
              <w:t xml:space="preserve">FOR THE </w:t>
            </w:r>
            <w:r w:rsidR="00F76802" w:rsidRPr="00AD1724">
              <w:rPr>
                <w:lang w:val="en-GB"/>
              </w:rPr>
              <w:t>CONTRACTING AUTHORITY</w:t>
            </w:r>
            <w:r w:rsidR="000870B2" w:rsidRPr="00AD1724">
              <w:rPr>
                <w:lang w:val="en-GB"/>
              </w:rPr>
              <w:tab/>
            </w:r>
            <w:r w:rsidR="000870B2" w:rsidRPr="00AD1724">
              <w:rPr>
                <w:lang w:val="en-GB"/>
              </w:rPr>
              <w:tab/>
            </w:r>
            <w:r w:rsidR="000870B2" w:rsidRPr="00AD1724">
              <w:rPr>
                <w:lang w:val="en-GB"/>
              </w:rPr>
              <w:tab/>
            </w:r>
            <w:r w:rsidR="000870B2" w:rsidRPr="00AD1724">
              <w:rPr>
                <w:lang w:val="en-GB"/>
              </w:rPr>
              <w:tab/>
            </w:r>
            <w:r w:rsidR="000870B2" w:rsidRPr="00AD1724">
              <w:rPr>
                <w:lang w:val="en-GB"/>
              </w:rPr>
              <w:tab/>
            </w:r>
            <w:r w:rsidR="000870B2" w:rsidRPr="00AD1724">
              <w:rPr>
                <w:lang w:val="en-GB"/>
              </w:rPr>
              <w:tab/>
            </w:r>
          </w:p>
        </w:tc>
        <w:tc>
          <w:tcPr>
            <w:tcW w:w="3988" w:type="dxa"/>
          </w:tcPr>
          <w:p w14:paraId="5DF05DD4" w14:textId="77777777" w:rsidR="000870B2" w:rsidRPr="00AD1724" w:rsidRDefault="0054182D" w:rsidP="000870B2">
            <w:pPr>
              <w:tabs>
                <w:tab w:val="right" w:pos="3764"/>
              </w:tabs>
              <w:rPr>
                <w:lang w:val="en-GB"/>
              </w:rPr>
            </w:pPr>
            <w:r w:rsidRPr="00AD1724">
              <w:rPr>
                <w:lang w:val="en-GB"/>
              </w:rPr>
              <w:t xml:space="preserve">FOR THE </w:t>
            </w:r>
            <w:r w:rsidR="0051761A" w:rsidRPr="00AD1724">
              <w:rPr>
                <w:lang w:val="en-GB"/>
              </w:rPr>
              <w:t>OTHER PARTY</w:t>
            </w:r>
          </w:p>
        </w:tc>
      </w:tr>
      <w:tr w:rsidR="00AD1724" w:rsidRPr="00AD1724" w14:paraId="44578778" w14:textId="77777777">
        <w:trPr>
          <w:trHeight w:val="155"/>
        </w:trPr>
        <w:tc>
          <w:tcPr>
            <w:tcW w:w="3836" w:type="dxa"/>
          </w:tcPr>
          <w:p w14:paraId="34CE5BFF" w14:textId="77777777" w:rsidR="000870B2" w:rsidRPr="00AD1724" w:rsidRDefault="000870B2" w:rsidP="00121DBB">
            <w:pPr>
              <w:rPr>
                <w:lang w:val="en-GB"/>
              </w:rPr>
            </w:pPr>
            <w:r w:rsidRPr="00AD1724">
              <w:rPr>
                <w:lang w:val="en-GB"/>
              </w:rPr>
              <w:t>Na</w:t>
            </w:r>
            <w:r w:rsidR="00121DBB" w:rsidRPr="00AD1724">
              <w:rPr>
                <w:lang w:val="en-GB"/>
              </w:rPr>
              <w:t>me</w:t>
            </w:r>
            <w:r w:rsidRPr="00AD1724">
              <w:rPr>
                <w:lang w:val="en-GB"/>
              </w:rPr>
              <w:t>: &lt;</w:t>
            </w:r>
            <w:r w:rsidRPr="00AD1724">
              <w:rPr>
                <w:i/>
                <w:lang w:val="en-GB"/>
              </w:rPr>
              <w:t>na</w:t>
            </w:r>
            <w:r w:rsidR="00121DBB" w:rsidRPr="00AD1724">
              <w:rPr>
                <w:i/>
                <w:lang w:val="en-GB"/>
              </w:rPr>
              <w:t>me</w:t>
            </w:r>
            <w:r w:rsidRPr="00AD1724">
              <w:rPr>
                <w:lang w:val="en-GB"/>
              </w:rPr>
              <w:t>&gt;</w:t>
            </w:r>
          </w:p>
        </w:tc>
        <w:tc>
          <w:tcPr>
            <w:tcW w:w="3988" w:type="dxa"/>
          </w:tcPr>
          <w:p w14:paraId="6BAC1967" w14:textId="77777777" w:rsidR="000870B2" w:rsidRPr="00AD1724" w:rsidRDefault="000870B2" w:rsidP="00121DBB">
            <w:pPr>
              <w:tabs>
                <w:tab w:val="right" w:pos="3764"/>
              </w:tabs>
              <w:rPr>
                <w:lang w:val="en-GB"/>
              </w:rPr>
            </w:pPr>
            <w:r w:rsidRPr="00AD1724">
              <w:rPr>
                <w:lang w:val="en-GB"/>
              </w:rPr>
              <w:t>Na</w:t>
            </w:r>
            <w:r w:rsidR="00121DBB" w:rsidRPr="00AD1724">
              <w:rPr>
                <w:lang w:val="en-GB"/>
              </w:rPr>
              <w:t>me</w:t>
            </w:r>
            <w:r w:rsidRPr="00AD1724">
              <w:rPr>
                <w:lang w:val="en-GB"/>
              </w:rPr>
              <w:t>: &lt;</w:t>
            </w:r>
            <w:r w:rsidR="00121DBB" w:rsidRPr="00AD1724">
              <w:rPr>
                <w:i/>
                <w:lang w:val="en-GB"/>
              </w:rPr>
              <w:t>name</w:t>
            </w:r>
            <w:r w:rsidRPr="00AD1724">
              <w:rPr>
                <w:lang w:val="en-GB"/>
              </w:rPr>
              <w:t>&gt;</w:t>
            </w:r>
          </w:p>
        </w:tc>
      </w:tr>
      <w:tr w:rsidR="00AD1724" w:rsidRPr="00AD1724" w14:paraId="3A265C4D" w14:textId="77777777">
        <w:trPr>
          <w:trHeight w:val="145"/>
        </w:trPr>
        <w:tc>
          <w:tcPr>
            <w:tcW w:w="3836" w:type="dxa"/>
          </w:tcPr>
          <w:p w14:paraId="6CF4D497" w14:textId="77777777" w:rsidR="000870B2" w:rsidRPr="00AD1724" w:rsidRDefault="00121DBB" w:rsidP="00121DBB">
            <w:pPr>
              <w:rPr>
                <w:lang w:val="en-GB"/>
              </w:rPr>
            </w:pPr>
            <w:r w:rsidRPr="00AD1724">
              <w:rPr>
                <w:lang w:val="en-GB"/>
              </w:rPr>
              <w:t>Position</w:t>
            </w:r>
            <w:r w:rsidR="000870B2" w:rsidRPr="00AD1724">
              <w:rPr>
                <w:lang w:val="en-GB"/>
              </w:rPr>
              <w:t>: &lt;</w:t>
            </w:r>
            <w:r w:rsidRPr="00AD1724">
              <w:rPr>
                <w:i/>
                <w:lang w:val="en-GB"/>
              </w:rPr>
              <w:t>position</w:t>
            </w:r>
            <w:r w:rsidR="000870B2" w:rsidRPr="00AD1724">
              <w:rPr>
                <w:lang w:val="en-GB"/>
              </w:rPr>
              <w:t>&gt;</w:t>
            </w:r>
          </w:p>
        </w:tc>
        <w:tc>
          <w:tcPr>
            <w:tcW w:w="3988" w:type="dxa"/>
          </w:tcPr>
          <w:p w14:paraId="078CA86F" w14:textId="77777777" w:rsidR="000870B2" w:rsidRPr="00AD1724" w:rsidRDefault="00121DBB" w:rsidP="00121DBB">
            <w:pPr>
              <w:tabs>
                <w:tab w:val="right" w:pos="3764"/>
              </w:tabs>
              <w:rPr>
                <w:i/>
                <w:lang w:val="en-GB"/>
              </w:rPr>
            </w:pPr>
            <w:r w:rsidRPr="00AD1724">
              <w:rPr>
                <w:lang w:val="en-GB"/>
              </w:rPr>
              <w:t>Position</w:t>
            </w:r>
            <w:r w:rsidR="000870B2" w:rsidRPr="00AD1724">
              <w:rPr>
                <w:lang w:val="en-GB"/>
              </w:rPr>
              <w:t>: &lt;</w:t>
            </w:r>
            <w:r w:rsidRPr="00AD1724">
              <w:rPr>
                <w:i/>
                <w:lang w:val="en-GB"/>
              </w:rPr>
              <w:t>position</w:t>
            </w:r>
            <w:r w:rsidR="000870B2" w:rsidRPr="00AD1724">
              <w:rPr>
                <w:i/>
                <w:lang w:val="en-GB"/>
              </w:rPr>
              <w:t>&gt;</w:t>
            </w:r>
          </w:p>
        </w:tc>
      </w:tr>
      <w:tr w:rsidR="00AD1724" w:rsidRPr="00AD1724" w14:paraId="1C35F4A0" w14:textId="77777777">
        <w:trPr>
          <w:trHeight w:val="145"/>
        </w:trPr>
        <w:tc>
          <w:tcPr>
            <w:tcW w:w="3836" w:type="dxa"/>
          </w:tcPr>
          <w:p w14:paraId="6CAFD5BB" w14:textId="77777777" w:rsidR="000870B2" w:rsidRPr="00AD1724" w:rsidRDefault="000870B2" w:rsidP="00DD1F2F">
            <w:pPr>
              <w:rPr>
                <w:lang w:val="en-GB"/>
              </w:rPr>
            </w:pPr>
          </w:p>
        </w:tc>
        <w:tc>
          <w:tcPr>
            <w:tcW w:w="3988" w:type="dxa"/>
          </w:tcPr>
          <w:p w14:paraId="30A74605" w14:textId="77777777" w:rsidR="000870B2" w:rsidRPr="00AD1724" w:rsidRDefault="000870B2" w:rsidP="000870B2">
            <w:pPr>
              <w:tabs>
                <w:tab w:val="right" w:pos="3764"/>
              </w:tabs>
              <w:rPr>
                <w:lang w:val="en-GB"/>
              </w:rPr>
            </w:pPr>
          </w:p>
        </w:tc>
      </w:tr>
      <w:tr w:rsidR="00AD1724" w:rsidRPr="00AD1724" w14:paraId="40689E73" w14:textId="77777777">
        <w:trPr>
          <w:trHeight w:val="598"/>
        </w:trPr>
        <w:tc>
          <w:tcPr>
            <w:tcW w:w="3836" w:type="dxa"/>
          </w:tcPr>
          <w:p w14:paraId="5CF66A8D" w14:textId="77777777" w:rsidR="000870B2" w:rsidRPr="00AD1724" w:rsidRDefault="00121DBB" w:rsidP="00DD1F2F">
            <w:pPr>
              <w:rPr>
                <w:lang w:val="en-GB"/>
              </w:rPr>
            </w:pPr>
            <w:r w:rsidRPr="00AD1724">
              <w:rPr>
                <w:lang w:val="en-GB"/>
              </w:rPr>
              <w:t>Signature</w:t>
            </w:r>
            <w:r w:rsidR="000870B2" w:rsidRPr="00AD1724">
              <w:rPr>
                <w:lang w:val="en-GB"/>
              </w:rPr>
              <w:t>:</w:t>
            </w:r>
          </w:p>
          <w:p w14:paraId="7462878C" w14:textId="77777777" w:rsidR="000870B2" w:rsidRPr="00AD1724" w:rsidRDefault="000870B2" w:rsidP="00DD1F2F">
            <w:pPr>
              <w:rPr>
                <w:lang w:val="en-GB"/>
              </w:rPr>
            </w:pPr>
          </w:p>
          <w:p w14:paraId="02F70E62" w14:textId="77777777" w:rsidR="000870B2" w:rsidRPr="00AD1724" w:rsidRDefault="000870B2" w:rsidP="00DD1F2F">
            <w:pPr>
              <w:rPr>
                <w:lang w:val="en-GB"/>
              </w:rPr>
            </w:pPr>
          </w:p>
          <w:p w14:paraId="5AEF7747" w14:textId="77777777" w:rsidR="000870B2" w:rsidRPr="00AD1724" w:rsidRDefault="000870B2" w:rsidP="00DD1F2F">
            <w:pPr>
              <w:rPr>
                <w:lang w:val="en-GB"/>
              </w:rPr>
            </w:pPr>
          </w:p>
          <w:p w14:paraId="2FBFC90C" w14:textId="77777777" w:rsidR="000870B2" w:rsidRPr="00AD1724" w:rsidRDefault="000870B2" w:rsidP="00DD1F2F">
            <w:pPr>
              <w:rPr>
                <w:lang w:val="en-GB"/>
              </w:rPr>
            </w:pPr>
          </w:p>
          <w:p w14:paraId="6B908B34" w14:textId="77777777" w:rsidR="000870B2" w:rsidRPr="00AD1724" w:rsidRDefault="000870B2" w:rsidP="00DD1F2F">
            <w:pPr>
              <w:rPr>
                <w:lang w:val="en-GB"/>
              </w:rPr>
            </w:pPr>
          </w:p>
        </w:tc>
        <w:tc>
          <w:tcPr>
            <w:tcW w:w="3988" w:type="dxa"/>
          </w:tcPr>
          <w:p w14:paraId="23392C6C" w14:textId="77777777" w:rsidR="000870B2" w:rsidRPr="00AD1724" w:rsidRDefault="00121DBB" w:rsidP="000870B2">
            <w:pPr>
              <w:tabs>
                <w:tab w:val="right" w:pos="3764"/>
              </w:tabs>
              <w:rPr>
                <w:lang w:val="en-GB"/>
              </w:rPr>
            </w:pPr>
            <w:r w:rsidRPr="00AD1724">
              <w:rPr>
                <w:lang w:val="en-GB"/>
              </w:rPr>
              <w:t>Signature</w:t>
            </w:r>
            <w:r w:rsidR="000870B2" w:rsidRPr="00AD1724">
              <w:rPr>
                <w:lang w:val="en-GB"/>
              </w:rPr>
              <w:t>:</w:t>
            </w:r>
          </w:p>
          <w:p w14:paraId="6369FFAD" w14:textId="77777777" w:rsidR="000870B2" w:rsidRPr="00AD1724" w:rsidRDefault="000870B2" w:rsidP="000870B2">
            <w:pPr>
              <w:tabs>
                <w:tab w:val="right" w:pos="3764"/>
              </w:tabs>
              <w:rPr>
                <w:lang w:val="en-GB"/>
              </w:rPr>
            </w:pPr>
          </w:p>
          <w:p w14:paraId="748284E2" w14:textId="77777777" w:rsidR="000870B2" w:rsidRPr="00AD1724" w:rsidRDefault="000870B2" w:rsidP="000870B2">
            <w:pPr>
              <w:tabs>
                <w:tab w:val="right" w:pos="3764"/>
              </w:tabs>
              <w:rPr>
                <w:lang w:val="en-GB"/>
              </w:rPr>
            </w:pPr>
          </w:p>
          <w:p w14:paraId="4E30C7AA" w14:textId="77777777" w:rsidR="000870B2" w:rsidRPr="00AD1724" w:rsidRDefault="000870B2" w:rsidP="000870B2">
            <w:pPr>
              <w:tabs>
                <w:tab w:val="right" w:pos="3764"/>
              </w:tabs>
              <w:rPr>
                <w:lang w:val="en-GB"/>
              </w:rPr>
            </w:pPr>
          </w:p>
        </w:tc>
      </w:tr>
      <w:tr w:rsidR="00AD1724" w:rsidRPr="00AD1724" w14:paraId="31A23C2F" w14:textId="77777777">
        <w:trPr>
          <w:trHeight w:val="145"/>
        </w:trPr>
        <w:tc>
          <w:tcPr>
            <w:tcW w:w="3836" w:type="dxa"/>
          </w:tcPr>
          <w:p w14:paraId="08936584" w14:textId="77777777" w:rsidR="000870B2" w:rsidRPr="00AD1724" w:rsidRDefault="000870B2" w:rsidP="00413362">
            <w:pPr>
              <w:rPr>
                <w:lang w:val="en-GB"/>
              </w:rPr>
            </w:pPr>
            <w:r w:rsidRPr="00AD1724">
              <w:rPr>
                <w:lang w:val="en-GB"/>
              </w:rPr>
              <w:t>Dat</w:t>
            </w:r>
            <w:r w:rsidR="00413362" w:rsidRPr="00AD1724">
              <w:rPr>
                <w:lang w:val="en-GB"/>
              </w:rPr>
              <w:t>e</w:t>
            </w:r>
            <w:r w:rsidRPr="00AD1724">
              <w:rPr>
                <w:lang w:val="en-GB"/>
              </w:rPr>
              <w:t xml:space="preserve">: </w:t>
            </w:r>
            <w:r w:rsidRPr="00AD1724">
              <w:rPr>
                <w:lang w:val="en-GB"/>
              </w:rPr>
              <w:tab/>
            </w:r>
            <w:r w:rsidRPr="00AD1724">
              <w:rPr>
                <w:lang w:val="en-GB"/>
              </w:rPr>
              <w:tab/>
            </w:r>
            <w:r w:rsidRPr="00AD1724">
              <w:rPr>
                <w:lang w:val="en-GB"/>
              </w:rPr>
              <w:tab/>
              <w:t xml:space="preserve"> </w:t>
            </w:r>
          </w:p>
        </w:tc>
        <w:tc>
          <w:tcPr>
            <w:tcW w:w="3988" w:type="dxa"/>
          </w:tcPr>
          <w:p w14:paraId="19AA3439" w14:textId="77777777" w:rsidR="000870B2" w:rsidRPr="00AD1724" w:rsidRDefault="000870B2" w:rsidP="00413362">
            <w:pPr>
              <w:tabs>
                <w:tab w:val="right" w:pos="3764"/>
              </w:tabs>
              <w:rPr>
                <w:lang w:val="en-GB"/>
              </w:rPr>
            </w:pPr>
            <w:r w:rsidRPr="00AD1724">
              <w:rPr>
                <w:lang w:val="en-GB"/>
              </w:rPr>
              <w:t>Dat</w:t>
            </w:r>
            <w:r w:rsidR="00413362" w:rsidRPr="00AD1724">
              <w:rPr>
                <w:lang w:val="en-GB"/>
              </w:rPr>
              <w:t>e</w:t>
            </w:r>
            <w:r w:rsidRPr="00AD1724">
              <w:rPr>
                <w:lang w:val="en-GB"/>
              </w:rPr>
              <w:t xml:space="preserve">: </w:t>
            </w:r>
          </w:p>
        </w:tc>
      </w:tr>
    </w:tbl>
    <w:p w14:paraId="37EBA9DF" w14:textId="77777777" w:rsidR="009779A6" w:rsidRPr="00AD1724" w:rsidRDefault="009779A6" w:rsidP="009779A6">
      <w:pPr>
        <w:rPr>
          <w:lang w:val="en-GB"/>
        </w:rPr>
      </w:pPr>
    </w:p>
    <w:p w14:paraId="66E09ED6" w14:textId="77777777" w:rsidR="0035740F" w:rsidRPr="00AD1724" w:rsidRDefault="0035740F" w:rsidP="009779A6">
      <w:pPr>
        <w:rPr>
          <w:lang w:val="en-GB"/>
        </w:rPr>
      </w:pPr>
    </w:p>
    <w:p w14:paraId="523A54E1" w14:textId="77777777" w:rsidR="0035740F" w:rsidRPr="00AD1724" w:rsidRDefault="0035740F" w:rsidP="009779A6">
      <w:pPr>
        <w:rPr>
          <w:lang w:val="en-GB"/>
        </w:rPr>
      </w:pPr>
    </w:p>
    <w:p w14:paraId="22D70D1D" w14:textId="77777777" w:rsidR="0035740F" w:rsidRPr="00AD1724" w:rsidRDefault="0035740F" w:rsidP="009779A6">
      <w:pPr>
        <w:rPr>
          <w:lang w:val="en-GB"/>
        </w:rPr>
      </w:pPr>
    </w:p>
    <w:p w14:paraId="2F1ECF0D" w14:textId="77777777" w:rsidR="0035740F" w:rsidRPr="00AD1724" w:rsidRDefault="0035740F" w:rsidP="009779A6">
      <w:pPr>
        <w:rPr>
          <w:lang w:val="en-GB"/>
        </w:rPr>
      </w:pPr>
    </w:p>
    <w:p w14:paraId="4BFA046E" w14:textId="77777777" w:rsidR="0035740F" w:rsidRPr="00AD1724" w:rsidRDefault="0035740F" w:rsidP="009779A6">
      <w:pPr>
        <w:rPr>
          <w:lang w:val="en-GB"/>
        </w:rPr>
      </w:pPr>
    </w:p>
    <w:p w14:paraId="5188E094" w14:textId="77777777" w:rsidR="0035740F" w:rsidRPr="00AD1724" w:rsidRDefault="0035740F" w:rsidP="009779A6">
      <w:pPr>
        <w:rPr>
          <w:lang w:val="en-GB"/>
        </w:rPr>
      </w:pPr>
    </w:p>
    <w:p w14:paraId="0B1C67D5" w14:textId="77777777" w:rsidR="0035740F" w:rsidRPr="00AD1724" w:rsidRDefault="0035740F" w:rsidP="009779A6">
      <w:pPr>
        <w:rPr>
          <w:lang w:val="en-GB"/>
        </w:rPr>
      </w:pPr>
    </w:p>
    <w:p w14:paraId="5BC81697" w14:textId="77777777" w:rsidR="0035740F" w:rsidRPr="00AD1724" w:rsidRDefault="0035740F" w:rsidP="009779A6">
      <w:pPr>
        <w:rPr>
          <w:lang w:val="en-GB"/>
        </w:rPr>
      </w:pPr>
    </w:p>
    <w:p w14:paraId="2617923F" w14:textId="77777777" w:rsidR="0035740F" w:rsidRPr="00AD1724" w:rsidRDefault="0035740F" w:rsidP="009779A6">
      <w:pPr>
        <w:rPr>
          <w:lang w:val="en-GB"/>
        </w:rPr>
      </w:pPr>
    </w:p>
    <w:p w14:paraId="71524A3C" w14:textId="77777777" w:rsidR="0035740F" w:rsidRPr="00AD1724" w:rsidRDefault="0035740F" w:rsidP="009779A6">
      <w:pPr>
        <w:rPr>
          <w:lang w:val="en-GB"/>
        </w:rPr>
      </w:pPr>
    </w:p>
    <w:p w14:paraId="7CF6C758" w14:textId="77777777" w:rsidR="0035740F" w:rsidRPr="00AD1724" w:rsidRDefault="0035740F" w:rsidP="009779A6">
      <w:pPr>
        <w:rPr>
          <w:lang w:val="en-GB"/>
        </w:rPr>
      </w:pPr>
    </w:p>
    <w:p w14:paraId="224A7C5F" w14:textId="77777777" w:rsidR="0035740F" w:rsidRPr="00AD1724" w:rsidRDefault="0035740F" w:rsidP="009779A6">
      <w:pPr>
        <w:rPr>
          <w:lang w:val="en-GB"/>
        </w:rPr>
      </w:pPr>
    </w:p>
    <w:p w14:paraId="1E9216AA" w14:textId="77777777" w:rsidR="0035740F" w:rsidRPr="00AD1724" w:rsidRDefault="0035740F" w:rsidP="009779A6">
      <w:pPr>
        <w:rPr>
          <w:lang w:val="en-GB"/>
        </w:rPr>
      </w:pPr>
    </w:p>
    <w:p w14:paraId="657C3C8A" w14:textId="77777777" w:rsidR="0035740F" w:rsidRPr="00AD1724" w:rsidRDefault="0035740F" w:rsidP="009779A6">
      <w:pPr>
        <w:rPr>
          <w:lang w:val="en-GB"/>
        </w:rPr>
      </w:pPr>
    </w:p>
    <w:p w14:paraId="6A2B7098" w14:textId="77777777" w:rsidR="0035740F" w:rsidRPr="00AD1724" w:rsidRDefault="0035740F" w:rsidP="009779A6">
      <w:pPr>
        <w:rPr>
          <w:lang w:val="en-GB"/>
        </w:rPr>
      </w:pPr>
    </w:p>
    <w:p w14:paraId="1F8B57BB" w14:textId="77777777" w:rsidR="0035740F" w:rsidRPr="00AD1724" w:rsidRDefault="0035740F" w:rsidP="009779A6">
      <w:pPr>
        <w:rPr>
          <w:lang w:val="en-GB"/>
        </w:rPr>
      </w:pPr>
    </w:p>
    <w:p w14:paraId="3FB1529D" w14:textId="77777777" w:rsidR="0035740F" w:rsidRPr="00AD1724" w:rsidRDefault="0035740F" w:rsidP="009779A6">
      <w:pPr>
        <w:rPr>
          <w:lang w:val="en-GB"/>
        </w:rPr>
      </w:pPr>
      <w:r w:rsidRPr="00AD1724">
        <w:rPr>
          <w:lang w:val="en-GB"/>
        </w:rPr>
        <w:br w:type="page"/>
      </w:r>
    </w:p>
    <w:p w14:paraId="10BB14EC" w14:textId="77777777" w:rsidR="004725FF" w:rsidRPr="00AD1724" w:rsidRDefault="00640EB8" w:rsidP="00D8165B">
      <w:pPr>
        <w:pStyle w:val="Kop4"/>
        <w:numPr>
          <w:ilvl w:val="0"/>
          <w:numId w:val="0"/>
        </w:numPr>
        <w:rPr>
          <w:lang w:val="en-GB"/>
        </w:rPr>
      </w:pPr>
      <w:bookmarkStart w:id="66" w:name="_Toc289693098"/>
      <w:bookmarkStart w:id="67" w:name="_Toc527106123"/>
      <w:bookmarkStart w:id="68" w:name="_Ref253672478"/>
      <w:bookmarkStart w:id="69" w:name="_Ref253753542"/>
      <w:r w:rsidRPr="00AD1724">
        <w:rPr>
          <w:lang w:val="en-GB"/>
        </w:rPr>
        <w:lastRenderedPageBreak/>
        <w:t>Schedule</w:t>
      </w:r>
      <w:r w:rsidR="00C53CD5" w:rsidRPr="00AD1724">
        <w:rPr>
          <w:lang w:val="en-GB"/>
        </w:rPr>
        <w:t>:</w:t>
      </w:r>
      <w:r w:rsidR="004725FF" w:rsidRPr="00AD1724">
        <w:rPr>
          <w:lang w:val="en-GB"/>
        </w:rPr>
        <w:t xml:space="preserve"> Model </w:t>
      </w:r>
      <w:r w:rsidR="00FA2B66" w:rsidRPr="00AD1724">
        <w:rPr>
          <w:lang w:val="en-GB"/>
        </w:rPr>
        <w:t>Call-off</w:t>
      </w:r>
      <w:r w:rsidR="00C53CD5" w:rsidRPr="00AD1724">
        <w:rPr>
          <w:lang w:val="en-GB"/>
        </w:rPr>
        <w:t xml:space="preserve"> Contract </w:t>
      </w:r>
      <w:r w:rsidR="0054182D" w:rsidRPr="00AD1724">
        <w:rPr>
          <w:lang w:val="en-GB"/>
        </w:rPr>
        <w:t>under</w:t>
      </w:r>
      <w:r w:rsidR="006603D6" w:rsidRPr="00AD1724">
        <w:rPr>
          <w:lang w:val="en-GB"/>
        </w:rPr>
        <w:t xml:space="preserve"> </w:t>
      </w:r>
      <w:r w:rsidR="00C53CD5" w:rsidRPr="00AD1724">
        <w:rPr>
          <w:lang w:val="en-GB"/>
        </w:rPr>
        <w:t xml:space="preserve">the ARBIT </w:t>
      </w:r>
      <w:r w:rsidR="005643D6" w:rsidRPr="00AD1724">
        <w:rPr>
          <w:lang w:val="en-GB"/>
        </w:rPr>
        <w:t>Framework</w:t>
      </w:r>
      <w:r w:rsidR="008D5A5A" w:rsidRPr="00AD1724">
        <w:rPr>
          <w:lang w:val="en-GB"/>
        </w:rPr>
        <w:t xml:space="preserve"> A</w:t>
      </w:r>
      <w:r w:rsidR="005643D6" w:rsidRPr="00AD1724">
        <w:rPr>
          <w:lang w:val="en-GB"/>
        </w:rPr>
        <w:t>greement</w:t>
      </w:r>
      <w:bookmarkEnd w:id="66"/>
      <w:bookmarkEnd w:id="67"/>
      <w:r w:rsidR="004725FF" w:rsidRPr="00AD1724">
        <w:rPr>
          <w:lang w:val="en-GB"/>
        </w:rPr>
        <w:t xml:space="preserve"> </w:t>
      </w:r>
      <w:bookmarkEnd w:id="68"/>
      <w:bookmarkEnd w:id="69"/>
    </w:p>
    <w:p w14:paraId="741E6AF0" w14:textId="77777777" w:rsidR="009C6C4A" w:rsidRPr="00AD1724" w:rsidRDefault="009C6C4A" w:rsidP="009C6C4A">
      <w:pPr>
        <w:rPr>
          <w:i/>
          <w:lang w:val="en-GB"/>
        </w:rPr>
      </w:pPr>
      <w:r w:rsidRPr="00AD1724">
        <w:rPr>
          <w:i/>
          <w:lang w:val="en-GB"/>
        </w:rPr>
        <w:t>&lt;in</w:t>
      </w:r>
      <w:r w:rsidR="00C53CD5" w:rsidRPr="00AD1724">
        <w:rPr>
          <w:i/>
          <w:lang w:val="en-GB"/>
        </w:rPr>
        <w:t xml:space="preserve">sert </w:t>
      </w:r>
      <w:r w:rsidRPr="00AD1724">
        <w:rPr>
          <w:i/>
          <w:lang w:val="en-GB"/>
        </w:rPr>
        <w:t xml:space="preserve">Model </w:t>
      </w:r>
      <w:r w:rsidR="00FA2B66" w:rsidRPr="00AD1724">
        <w:rPr>
          <w:i/>
          <w:lang w:val="en-GB"/>
        </w:rPr>
        <w:t>Call-off</w:t>
      </w:r>
      <w:r w:rsidR="00C53CD5" w:rsidRPr="00AD1724">
        <w:rPr>
          <w:i/>
          <w:lang w:val="en-GB"/>
        </w:rPr>
        <w:t xml:space="preserve"> Contract</w:t>
      </w:r>
      <w:r w:rsidRPr="00AD1724">
        <w:rPr>
          <w:i/>
          <w:lang w:val="en-GB"/>
        </w:rPr>
        <w:t>&gt;</w:t>
      </w:r>
    </w:p>
    <w:p w14:paraId="4DF964C9" w14:textId="77777777" w:rsidR="00461847" w:rsidRPr="00AD1724" w:rsidRDefault="009C6C4A" w:rsidP="00D8165B">
      <w:pPr>
        <w:pStyle w:val="Kop4"/>
        <w:numPr>
          <w:ilvl w:val="0"/>
          <w:numId w:val="0"/>
        </w:numPr>
        <w:rPr>
          <w:lang w:val="en-GB"/>
        </w:rPr>
      </w:pPr>
      <w:bookmarkStart w:id="70" w:name="_Ref253672799"/>
      <w:r w:rsidRPr="00AD1724">
        <w:rPr>
          <w:lang w:val="en-GB"/>
        </w:rPr>
        <w:br w:type="page"/>
      </w:r>
      <w:bookmarkStart w:id="71" w:name="_Ref265137465"/>
      <w:bookmarkStart w:id="72" w:name="_Toc527106124"/>
      <w:r w:rsidR="00640EB8" w:rsidRPr="00AD1724">
        <w:rPr>
          <w:lang w:val="en-GB"/>
        </w:rPr>
        <w:lastRenderedPageBreak/>
        <w:t>Schedule: S</w:t>
      </w:r>
      <w:r w:rsidR="00C53CD5" w:rsidRPr="00AD1724">
        <w:rPr>
          <w:lang w:val="en-GB"/>
        </w:rPr>
        <w:t>pecifications</w:t>
      </w:r>
      <w:bookmarkEnd w:id="70"/>
      <w:bookmarkEnd w:id="71"/>
      <w:bookmarkEnd w:id="72"/>
    </w:p>
    <w:p w14:paraId="739C4690" w14:textId="77777777" w:rsidR="0054182D" w:rsidRPr="00AD1724" w:rsidRDefault="0054182D" w:rsidP="0054182D">
      <w:pPr>
        <w:rPr>
          <w:lang w:val="en-GB"/>
        </w:rPr>
      </w:pPr>
    </w:p>
    <w:p w14:paraId="4D4BF075" w14:textId="77777777" w:rsidR="009C6C4A" w:rsidRPr="00AD1724" w:rsidRDefault="009C6C4A" w:rsidP="009C6C4A">
      <w:pPr>
        <w:rPr>
          <w:i/>
          <w:lang w:val="en-GB"/>
        </w:rPr>
      </w:pPr>
      <w:r w:rsidRPr="00AD1724">
        <w:rPr>
          <w:i/>
          <w:lang w:val="en-GB"/>
        </w:rPr>
        <w:t>&lt;in</w:t>
      </w:r>
      <w:r w:rsidR="00C53CD5" w:rsidRPr="00AD1724">
        <w:rPr>
          <w:i/>
          <w:lang w:val="en-GB"/>
        </w:rPr>
        <w:t>sert Specifications</w:t>
      </w:r>
      <w:r w:rsidRPr="00AD1724">
        <w:rPr>
          <w:i/>
          <w:lang w:val="en-GB"/>
        </w:rPr>
        <w:t>&gt;</w:t>
      </w:r>
    </w:p>
    <w:p w14:paraId="755492F0" w14:textId="77777777" w:rsidR="00B33B19" w:rsidRPr="00AD1724" w:rsidRDefault="009C6C4A" w:rsidP="00D8165B">
      <w:pPr>
        <w:pStyle w:val="Kop4"/>
        <w:numPr>
          <w:ilvl w:val="0"/>
          <w:numId w:val="0"/>
        </w:numPr>
        <w:rPr>
          <w:lang w:val="en-GB"/>
        </w:rPr>
      </w:pPr>
      <w:bookmarkStart w:id="73" w:name="_Ref253672550"/>
      <w:bookmarkStart w:id="74" w:name="_Ref253672710"/>
      <w:r w:rsidRPr="00AD1724">
        <w:rPr>
          <w:lang w:val="en-GB"/>
        </w:rPr>
        <w:br w:type="page"/>
      </w:r>
      <w:bookmarkStart w:id="75" w:name="_Toc527106125"/>
      <w:r w:rsidR="00640EB8" w:rsidRPr="00AD1724">
        <w:rPr>
          <w:lang w:val="en-GB"/>
        </w:rPr>
        <w:lastRenderedPageBreak/>
        <w:t>Schedule: C</w:t>
      </w:r>
      <w:r w:rsidR="00B33B19" w:rsidRPr="00AD1724">
        <w:rPr>
          <w:lang w:val="en-GB"/>
        </w:rPr>
        <w:t>ontact</w:t>
      </w:r>
      <w:r w:rsidR="00C53CD5" w:rsidRPr="00AD1724">
        <w:rPr>
          <w:lang w:val="en-GB"/>
        </w:rPr>
        <w:t>s</w:t>
      </w:r>
      <w:bookmarkEnd w:id="73"/>
      <w:bookmarkEnd w:id="75"/>
    </w:p>
    <w:p w14:paraId="48960A9B" w14:textId="77777777" w:rsidR="0054182D" w:rsidRPr="00AD1724" w:rsidRDefault="0054182D" w:rsidP="0054182D">
      <w:pPr>
        <w:rPr>
          <w:lang w:val="en-GB"/>
        </w:rPr>
      </w:pPr>
    </w:p>
    <w:p w14:paraId="3F21BB3E" w14:textId="77777777" w:rsidR="009C6C4A" w:rsidRPr="00AD1724" w:rsidRDefault="00F76802" w:rsidP="009C6C4A">
      <w:pPr>
        <w:rPr>
          <w:lang w:val="en-GB"/>
        </w:rPr>
      </w:pPr>
      <w:r w:rsidRPr="00AD1724">
        <w:rPr>
          <w:i/>
          <w:lang w:val="en-GB"/>
        </w:rPr>
        <w:t>Contracting Authority</w:t>
      </w:r>
    </w:p>
    <w:p w14:paraId="0C1918B0" w14:textId="77777777" w:rsidR="009C6C4A" w:rsidRPr="00AD1724" w:rsidRDefault="00C53CD5" w:rsidP="009C6C4A">
      <w:pPr>
        <w:rPr>
          <w:lang w:val="en-GB"/>
        </w:rPr>
      </w:pPr>
      <w:r w:rsidRPr="00AD1724">
        <w:rPr>
          <w:lang w:val="en-GB"/>
        </w:rPr>
        <w:t xml:space="preserve">The </w:t>
      </w:r>
      <w:r w:rsidR="009C6C4A" w:rsidRPr="00AD1724">
        <w:rPr>
          <w:i/>
          <w:lang w:val="en-GB"/>
        </w:rPr>
        <w:t>&lt;</w:t>
      </w:r>
      <w:r w:rsidRPr="00AD1724">
        <w:rPr>
          <w:i/>
          <w:lang w:val="en-GB"/>
        </w:rPr>
        <w:t>position</w:t>
      </w:r>
      <w:r w:rsidR="009C6C4A" w:rsidRPr="00AD1724">
        <w:rPr>
          <w:i/>
          <w:lang w:val="en-GB"/>
        </w:rPr>
        <w:t>&gt;</w:t>
      </w:r>
      <w:r w:rsidR="009C6C4A" w:rsidRPr="00AD1724">
        <w:rPr>
          <w:lang w:val="en-GB"/>
        </w:rPr>
        <w:t xml:space="preserve">, </w:t>
      </w:r>
      <w:r w:rsidR="0054182D" w:rsidRPr="00AD1724">
        <w:rPr>
          <w:lang w:val="en-GB"/>
        </w:rPr>
        <w:t>curre</w:t>
      </w:r>
      <w:r w:rsidRPr="00AD1724">
        <w:rPr>
          <w:lang w:val="en-GB"/>
        </w:rPr>
        <w:t>ntly</w:t>
      </w:r>
      <w:r w:rsidR="009C6C4A" w:rsidRPr="00AD1724">
        <w:rPr>
          <w:lang w:val="en-GB"/>
        </w:rPr>
        <w:t xml:space="preserve"> </w:t>
      </w:r>
      <w:r w:rsidR="009C6C4A" w:rsidRPr="00AD1724">
        <w:rPr>
          <w:i/>
          <w:lang w:val="en-GB"/>
        </w:rPr>
        <w:t>&lt;na</w:t>
      </w:r>
      <w:r w:rsidRPr="00AD1724">
        <w:rPr>
          <w:i/>
          <w:lang w:val="en-GB"/>
        </w:rPr>
        <w:t>me</w:t>
      </w:r>
      <w:r w:rsidR="009C6C4A" w:rsidRPr="00AD1724">
        <w:rPr>
          <w:i/>
          <w:lang w:val="en-GB"/>
        </w:rPr>
        <w:t>&gt;</w:t>
      </w:r>
      <w:r w:rsidR="003773DE" w:rsidRPr="00AD1724">
        <w:rPr>
          <w:lang w:val="en-GB"/>
        </w:rPr>
        <w:t>,</w:t>
      </w:r>
      <w:r w:rsidR="009C6C4A" w:rsidRPr="00AD1724">
        <w:rPr>
          <w:lang w:val="en-GB"/>
        </w:rPr>
        <w:t xml:space="preserve"> is </w:t>
      </w:r>
      <w:r w:rsidRPr="00AD1724">
        <w:rPr>
          <w:lang w:val="en-GB"/>
        </w:rPr>
        <w:t xml:space="preserve">authorised to bind the </w:t>
      </w:r>
      <w:r w:rsidR="00F76802" w:rsidRPr="00AD1724">
        <w:rPr>
          <w:lang w:val="en-GB"/>
        </w:rPr>
        <w:t>Contracting Authority</w:t>
      </w:r>
      <w:r w:rsidR="009C6C4A" w:rsidRPr="00AD1724">
        <w:rPr>
          <w:lang w:val="en-GB"/>
        </w:rPr>
        <w:t xml:space="preserve"> </w:t>
      </w:r>
      <w:r w:rsidRPr="00AD1724">
        <w:rPr>
          <w:lang w:val="en-GB"/>
        </w:rPr>
        <w:t>in</w:t>
      </w:r>
      <w:r w:rsidR="003773DE" w:rsidRPr="00AD1724">
        <w:rPr>
          <w:lang w:val="en-GB"/>
        </w:rPr>
        <w:t xml:space="preserve"> </w:t>
      </w:r>
      <w:r w:rsidRPr="00AD1724">
        <w:rPr>
          <w:lang w:val="en-GB"/>
        </w:rPr>
        <w:t>so</w:t>
      </w:r>
      <w:r w:rsidR="003773DE" w:rsidRPr="00AD1724">
        <w:rPr>
          <w:lang w:val="en-GB"/>
        </w:rPr>
        <w:t xml:space="preserve"> </w:t>
      </w:r>
      <w:r w:rsidRPr="00AD1724">
        <w:rPr>
          <w:lang w:val="en-GB"/>
        </w:rPr>
        <w:t xml:space="preserve">far as the performance of the </w:t>
      </w:r>
      <w:r w:rsidR="008D5A5A" w:rsidRPr="00AD1724">
        <w:rPr>
          <w:lang w:val="en-GB"/>
        </w:rPr>
        <w:t>Framework A</w:t>
      </w:r>
      <w:r w:rsidR="005643D6" w:rsidRPr="00AD1724">
        <w:rPr>
          <w:lang w:val="en-GB"/>
        </w:rPr>
        <w:t>greement</w:t>
      </w:r>
      <w:r w:rsidRPr="00AD1724">
        <w:rPr>
          <w:lang w:val="en-GB"/>
        </w:rPr>
        <w:t xml:space="preserve"> is concerned</w:t>
      </w:r>
      <w:r w:rsidR="009C6C4A" w:rsidRPr="00AD1724">
        <w:rPr>
          <w:lang w:val="en-GB"/>
        </w:rPr>
        <w:t>.</w:t>
      </w:r>
    </w:p>
    <w:p w14:paraId="39D4BF47" w14:textId="77777777" w:rsidR="009C6C4A" w:rsidRPr="00AD1724" w:rsidRDefault="009C6C4A" w:rsidP="009C6C4A">
      <w:pPr>
        <w:rPr>
          <w:lang w:val="en-GB"/>
        </w:rPr>
      </w:pPr>
    </w:p>
    <w:p w14:paraId="31BAC822" w14:textId="77777777" w:rsidR="009C6C4A" w:rsidRPr="00AD1724" w:rsidRDefault="00DE3BA7" w:rsidP="009C6C4A">
      <w:pPr>
        <w:rPr>
          <w:lang w:val="en-GB"/>
        </w:rPr>
      </w:pPr>
      <w:r>
        <w:rPr>
          <w:i/>
          <w:lang w:val="en-GB"/>
        </w:rPr>
        <w:t>Other Party</w:t>
      </w:r>
    </w:p>
    <w:p w14:paraId="659C82D0" w14:textId="77777777" w:rsidR="00C53CD5" w:rsidRPr="00AD1724" w:rsidRDefault="00C53CD5" w:rsidP="00C53CD5">
      <w:pPr>
        <w:rPr>
          <w:lang w:val="en-GB"/>
        </w:rPr>
      </w:pPr>
      <w:r w:rsidRPr="00AD1724">
        <w:rPr>
          <w:lang w:val="en-GB"/>
        </w:rPr>
        <w:t xml:space="preserve">The </w:t>
      </w:r>
      <w:r w:rsidRPr="00AD1724">
        <w:rPr>
          <w:i/>
          <w:lang w:val="en-GB"/>
        </w:rPr>
        <w:t>&lt;position&gt;</w:t>
      </w:r>
      <w:r w:rsidR="003773DE" w:rsidRPr="00AD1724">
        <w:rPr>
          <w:lang w:val="en-GB"/>
        </w:rPr>
        <w:t>, curr</w:t>
      </w:r>
      <w:r w:rsidRPr="00AD1724">
        <w:rPr>
          <w:lang w:val="en-GB"/>
        </w:rPr>
        <w:t xml:space="preserve">ently </w:t>
      </w:r>
      <w:r w:rsidRPr="00AD1724">
        <w:rPr>
          <w:i/>
          <w:lang w:val="en-GB"/>
        </w:rPr>
        <w:t>&lt;name&gt;</w:t>
      </w:r>
      <w:r w:rsidR="003773DE" w:rsidRPr="00AD1724">
        <w:rPr>
          <w:lang w:val="en-GB"/>
        </w:rPr>
        <w:t xml:space="preserve">, </w:t>
      </w:r>
      <w:r w:rsidRPr="00AD1724">
        <w:rPr>
          <w:lang w:val="en-GB"/>
        </w:rPr>
        <w:t>is authorised to bind the Contractor in</w:t>
      </w:r>
      <w:r w:rsidR="003773DE" w:rsidRPr="00AD1724">
        <w:rPr>
          <w:lang w:val="en-GB"/>
        </w:rPr>
        <w:t xml:space="preserve"> </w:t>
      </w:r>
      <w:r w:rsidRPr="00AD1724">
        <w:rPr>
          <w:lang w:val="en-GB"/>
        </w:rPr>
        <w:t>so</w:t>
      </w:r>
      <w:r w:rsidR="003773DE" w:rsidRPr="00AD1724">
        <w:rPr>
          <w:lang w:val="en-GB"/>
        </w:rPr>
        <w:t xml:space="preserve"> </w:t>
      </w:r>
      <w:r w:rsidRPr="00AD1724">
        <w:rPr>
          <w:lang w:val="en-GB"/>
        </w:rPr>
        <w:t xml:space="preserve">far as the performance of the </w:t>
      </w:r>
      <w:r w:rsidR="008D5A5A" w:rsidRPr="00AD1724">
        <w:rPr>
          <w:lang w:val="en-GB"/>
        </w:rPr>
        <w:t>Framework A</w:t>
      </w:r>
      <w:r w:rsidR="005643D6" w:rsidRPr="00AD1724">
        <w:rPr>
          <w:lang w:val="en-GB"/>
        </w:rPr>
        <w:t>greement</w:t>
      </w:r>
      <w:r w:rsidRPr="00AD1724">
        <w:rPr>
          <w:lang w:val="en-GB"/>
        </w:rPr>
        <w:t xml:space="preserve"> is concerned.</w:t>
      </w:r>
    </w:p>
    <w:p w14:paraId="405343D3" w14:textId="77777777" w:rsidR="009C6C4A" w:rsidRPr="00AD1724" w:rsidRDefault="009C6C4A" w:rsidP="009C6C4A">
      <w:pPr>
        <w:rPr>
          <w:lang w:val="en-GB"/>
        </w:rPr>
      </w:pPr>
    </w:p>
    <w:p w14:paraId="555DBC75" w14:textId="77777777" w:rsidR="00461847" w:rsidRPr="00AD1724" w:rsidRDefault="009C6C4A" w:rsidP="00D8165B">
      <w:pPr>
        <w:pStyle w:val="Kop4"/>
        <w:numPr>
          <w:ilvl w:val="0"/>
          <w:numId w:val="0"/>
        </w:numPr>
        <w:rPr>
          <w:lang w:val="en-GB"/>
        </w:rPr>
      </w:pPr>
      <w:bookmarkStart w:id="76" w:name="_Ref253756788"/>
      <w:r w:rsidRPr="00AD1724">
        <w:rPr>
          <w:lang w:val="en-GB"/>
        </w:rPr>
        <w:br w:type="page"/>
      </w:r>
      <w:bookmarkStart w:id="77" w:name="_Ref265137414"/>
      <w:bookmarkStart w:id="78" w:name="_Toc527106126"/>
      <w:r w:rsidR="00640EB8" w:rsidRPr="00AD1724">
        <w:rPr>
          <w:lang w:val="en-GB"/>
        </w:rPr>
        <w:lastRenderedPageBreak/>
        <w:t>Schedule: T</w:t>
      </w:r>
      <w:r w:rsidR="00C53CD5" w:rsidRPr="00AD1724">
        <w:rPr>
          <w:lang w:val="en-GB"/>
        </w:rPr>
        <w:t>erms and Conditions</w:t>
      </w:r>
      <w:bookmarkEnd w:id="74"/>
      <w:bookmarkEnd w:id="76"/>
      <w:bookmarkEnd w:id="77"/>
      <w:bookmarkEnd w:id="78"/>
    </w:p>
    <w:p w14:paraId="0813C74C" w14:textId="77777777" w:rsidR="003773DE" w:rsidRPr="00AD1724" w:rsidRDefault="003773DE" w:rsidP="003773DE">
      <w:pPr>
        <w:rPr>
          <w:lang w:val="en-GB"/>
        </w:rPr>
      </w:pPr>
    </w:p>
    <w:p w14:paraId="79D16C92" w14:textId="77777777" w:rsidR="009C6C4A" w:rsidRPr="00AD1724" w:rsidRDefault="009C6C4A" w:rsidP="009C6C4A">
      <w:pPr>
        <w:rPr>
          <w:i/>
          <w:lang w:val="en-GB"/>
        </w:rPr>
      </w:pPr>
      <w:r w:rsidRPr="00AD1724">
        <w:rPr>
          <w:i/>
          <w:lang w:val="en-GB"/>
        </w:rPr>
        <w:t>&lt;</w:t>
      </w:r>
      <w:r w:rsidR="00C53CD5" w:rsidRPr="00AD1724">
        <w:rPr>
          <w:i/>
          <w:lang w:val="en-GB"/>
        </w:rPr>
        <w:t>Insert Terms and Conditions</w:t>
      </w:r>
      <w:r w:rsidRPr="00AD1724">
        <w:rPr>
          <w:i/>
          <w:lang w:val="en-GB"/>
        </w:rPr>
        <w:t xml:space="preserve">&gt; </w:t>
      </w:r>
    </w:p>
    <w:p w14:paraId="723F258E" w14:textId="77777777" w:rsidR="00B33B19" w:rsidRPr="00AD1724" w:rsidRDefault="0032065C" w:rsidP="00D8165B">
      <w:pPr>
        <w:pStyle w:val="Kop4"/>
        <w:numPr>
          <w:ilvl w:val="0"/>
          <w:numId w:val="0"/>
        </w:numPr>
        <w:rPr>
          <w:lang w:val="en-GB"/>
        </w:rPr>
      </w:pPr>
      <w:bookmarkStart w:id="79" w:name="_Ref253750673"/>
      <w:r w:rsidRPr="00AD1724">
        <w:rPr>
          <w:lang w:val="en-GB"/>
        </w:rPr>
        <w:br w:type="page"/>
      </w:r>
      <w:bookmarkStart w:id="80" w:name="_Ref259462168"/>
      <w:bookmarkStart w:id="81" w:name="_Toc527106127"/>
      <w:r w:rsidR="00640EB8" w:rsidRPr="00AD1724">
        <w:rPr>
          <w:lang w:val="en-GB"/>
        </w:rPr>
        <w:lastRenderedPageBreak/>
        <w:t>Schedule: F</w:t>
      </w:r>
      <w:r w:rsidR="00C53CD5" w:rsidRPr="00AD1724">
        <w:rPr>
          <w:lang w:val="en-GB"/>
        </w:rPr>
        <w:t>inancial Agreements File</w:t>
      </w:r>
      <w:bookmarkEnd w:id="79"/>
      <w:bookmarkEnd w:id="80"/>
      <w:bookmarkEnd w:id="81"/>
    </w:p>
    <w:p w14:paraId="7B90B6FD" w14:textId="77777777" w:rsidR="003773DE" w:rsidRPr="00AD1724" w:rsidRDefault="003773DE" w:rsidP="003773DE">
      <w:pPr>
        <w:rPr>
          <w:lang w:val="en-GB"/>
        </w:rPr>
      </w:pPr>
    </w:p>
    <w:p w14:paraId="79C8F23B" w14:textId="77777777" w:rsidR="00F90D06" w:rsidRPr="00AD1724" w:rsidRDefault="00F90D06" w:rsidP="00F10251">
      <w:pPr>
        <w:rPr>
          <w:lang w:val="en-GB"/>
        </w:rPr>
      </w:pPr>
    </w:p>
    <w:sectPr w:rsidR="00F90D06" w:rsidRPr="00AD1724" w:rsidSect="00855F7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7F67" w14:textId="77777777" w:rsidR="00F75D08" w:rsidRDefault="00F75D08">
      <w:r>
        <w:separator/>
      </w:r>
    </w:p>
  </w:endnote>
  <w:endnote w:type="continuationSeparator" w:id="0">
    <w:p w14:paraId="2B6012D0" w14:textId="77777777" w:rsidR="00F75D08" w:rsidRDefault="00F7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altName w:val="Sylfaen"/>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1A4D" w14:textId="77777777" w:rsidR="00B17AAA" w:rsidRDefault="00B17A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1710" w14:textId="35E3E0C0" w:rsidR="00F75D08" w:rsidRPr="00E90837" w:rsidRDefault="00F75D08">
    <w:pPr>
      <w:pStyle w:val="Voettekst"/>
      <w:rPr>
        <w:sz w:val="20"/>
      </w:rPr>
    </w:pPr>
    <w:r w:rsidRPr="00E90837">
      <w:rPr>
        <w:sz w:val="20"/>
      </w:rPr>
      <w:t>AVT1</w:t>
    </w:r>
    <w:r w:rsidR="00DE3BA7">
      <w:rPr>
        <w:sz w:val="20"/>
      </w:rPr>
      <w:t>8</w:t>
    </w:r>
    <w:r w:rsidRPr="00E90837">
      <w:rPr>
        <w:sz w:val="20"/>
      </w:rPr>
      <w:t>/</w:t>
    </w:r>
    <w:r w:rsidR="00B72591" w:rsidRPr="00E90837">
      <w:rPr>
        <w:sz w:val="20"/>
      </w:rPr>
      <w:t>BZ</w:t>
    </w:r>
    <w:r w:rsidR="00DE3BA7">
      <w:rPr>
        <w:sz w:val="20"/>
      </w:rPr>
      <w:t>126422 A3 Model</w:t>
    </w:r>
    <w:r w:rsidR="00B72591">
      <w:rPr>
        <w:sz w:val="20"/>
      </w:rPr>
      <w:t xml:space="preserve"> Raamovereenkomst</w:t>
    </w:r>
    <w:r w:rsidR="00DE3BA7">
      <w:rPr>
        <w:sz w:val="20"/>
      </w:rPr>
      <w:t xml:space="preserve"> ARBIT</w:t>
    </w:r>
    <w:r>
      <w:rPr>
        <w:sz w:val="20"/>
      </w:rPr>
      <w:tab/>
    </w:r>
    <w:r w:rsidRPr="00F75D08">
      <w:rPr>
        <w:sz w:val="20"/>
      </w:rPr>
      <w:fldChar w:fldCharType="begin"/>
    </w:r>
    <w:r w:rsidRPr="00F75D08">
      <w:rPr>
        <w:sz w:val="20"/>
      </w:rPr>
      <w:instrText xml:space="preserve"> PAGE   \* MERGEFORMAT </w:instrText>
    </w:r>
    <w:r w:rsidRPr="00F75D08">
      <w:rPr>
        <w:sz w:val="20"/>
      </w:rPr>
      <w:fldChar w:fldCharType="separate"/>
    </w:r>
    <w:r w:rsidR="00B17AAA">
      <w:rPr>
        <w:noProof/>
        <w:sz w:val="20"/>
      </w:rPr>
      <w:t>6</w:t>
    </w:r>
    <w:r w:rsidRPr="00F75D08">
      <w:rPr>
        <w:noProof/>
        <w:sz w:val="20"/>
      </w:rPr>
      <w:fldChar w:fldCharType="end"/>
    </w:r>
  </w:p>
  <w:p w14:paraId="0AD7AC43" w14:textId="77777777" w:rsidR="00F75D08" w:rsidRPr="00001CE4" w:rsidRDefault="00F75D0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318C" w14:textId="77777777" w:rsidR="00B17AAA" w:rsidRDefault="00B17A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6A5C" w14:textId="77777777" w:rsidR="00F75D08" w:rsidRDefault="00F75D08">
      <w:r>
        <w:separator/>
      </w:r>
    </w:p>
  </w:footnote>
  <w:footnote w:type="continuationSeparator" w:id="0">
    <w:p w14:paraId="68F6C33D" w14:textId="77777777" w:rsidR="00F75D08" w:rsidRDefault="00F75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A83C" w14:textId="77777777" w:rsidR="00B17AAA" w:rsidRDefault="00B17A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FC75" w14:textId="77777777" w:rsidR="00B17AAA" w:rsidRDefault="00B17A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ACFB" w14:textId="77777777" w:rsidR="00B17AAA" w:rsidRDefault="00B17A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996"/>
    <w:multiLevelType w:val="singleLevel"/>
    <w:tmpl w:val="04130017"/>
    <w:lvl w:ilvl="0">
      <w:start w:val="1"/>
      <w:numFmt w:val="lowerLetter"/>
      <w:lvlText w:val="%1)"/>
      <w:lvlJc w:val="left"/>
      <w:pPr>
        <w:tabs>
          <w:tab w:val="num" w:pos="851"/>
        </w:tabs>
        <w:ind w:left="851" w:hanging="284"/>
      </w:pPr>
      <w:rPr>
        <w:rFonts w:hint="default"/>
        <w:sz w:val="22"/>
      </w:rPr>
    </w:lvl>
  </w:abstractNum>
  <w:abstractNum w:abstractNumId="1" w15:restartNumberingAfterBreak="0">
    <w:nsid w:val="0BA26ABE"/>
    <w:multiLevelType w:val="multilevel"/>
    <w:tmpl w:val="F384B7E4"/>
    <w:lvl w:ilvl="0">
      <w:start w:val="1"/>
      <w:numFmt w:val="upperRoman"/>
      <w:suff w:val="space"/>
      <w:lvlText w:val="%1."/>
      <w:lvlJc w:val="left"/>
      <w:pPr>
        <w:ind w:left="740" w:hanging="360"/>
      </w:pPr>
      <w:rPr>
        <w:rFonts w:hint="default"/>
      </w:rPr>
    </w:lvl>
    <w:lvl w:ilvl="1">
      <w:start w:val="1"/>
      <w:numFmt w:val="upperRoman"/>
      <w:suff w:val="space"/>
      <w:lvlText w:val="%2."/>
      <w:lvlJc w:val="left"/>
      <w:pPr>
        <w:ind w:left="-700" w:firstLine="0"/>
      </w:pPr>
      <w:rPr>
        <w:rFonts w:hint="default"/>
      </w:rPr>
    </w:lvl>
    <w:lvl w:ilvl="2">
      <w:start w:val="1"/>
      <w:numFmt w:val="upperLetter"/>
      <w:suff w:val="space"/>
      <w:lvlText w:val="%3."/>
      <w:lvlJc w:val="left"/>
      <w:pPr>
        <w:ind w:left="-70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133"/>
        </w:tabs>
        <w:ind w:left="-133"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16"/>
        </w:tabs>
        <w:ind w:left="3116" w:hanging="936"/>
      </w:pPr>
      <w:rPr>
        <w:rFonts w:hint="default"/>
      </w:rPr>
    </w:lvl>
    <w:lvl w:ilvl="6">
      <w:start w:val="1"/>
      <w:numFmt w:val="decimal"/>
      <w:lvlText w:val="%1.%2.%3.%4.%5.%6.%7."/>
      <w:lvlJc w:val="left"/>
      <w:pPr>
        <w:tabs>
          <w:tab w:val="num" w:pos="3620"/>
        </w:tabs>
        <w:ind w:left="3620" w:hanging="1080"/>
      </w:pPr>
      <w:rPr>
        <w:rFonts w:hint="default"/>
      </w:rPr>
    </w:lvl>
    <w:lvl w:ilvl="7">
      <w:start w:val="1"/>
      <w:numFmt w:val="decimal"/>
      <w:lvlText w:val="%1.%2.%3.%4.%5.%6.%7.%8."/>
      <w:lvlJc w:val="left"/>
      <w:pPr>
        <w:tabs>
          <w:tab w:val="num" w:pos="4124"/>
        </w:tabs>
        <w:ind w:left="4124" w:hanging="1224"/>
      </w:pPr>
      <w:rPr>
        <w:rFonts w:hint="default"/>
      </w:rPr>
    </w:lvl>
    <w:lvl w:ilvl="8">
      <w:start w:val="1"/>
      <w:numFmt w:val="decimal"/>
      <w:lvlText w:val="%1.%2.%3.%4.%5.%6.%7.%8.%9."/>
      <w:lvlJc w:val="left"/>
      <w:pPr>
        <w:tabs>
          <w:tab w:val="num" w:pos="4700"/>
        </w:tabs>
        <w:ind w:left="4700" w:hanging="1440"/>
      </w:pPr>
      <w:rPr>
        <w:rFonts w:hint="default"/>
      </w:rPr>
    </w:lvl>
  </w:abstractNum>
  <w:abstractNum w:abstractNumId="2" w15:restartNumberingAfterBreak="0">
    <w:nsid w:val="0CAF3DCA"/>
    <w:multiLevelType w:val="hybridMultilevel"/>
    <w:tmpl w:val="3BE66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74761E"/>
    <w:multiLevelType w:val="multilevel"/>
    <w:tmpl w:val="F7422B82"/>
    <w:lvl w:ilvl="0">
      <w:start w:val="1"/>
      <w:numFmt w:val="upperRoman"/>
      <w:suff w:val="space"/>
      <w:lvlText w:val="%1."/>
      <w:lvlJc w:val="left"/>
      <w:pPr>
        <w:ind w:left="740" w:hanging="360"/>
      </w:pPr>
      <w:rPr>
        <w:rFonts w:hint="default"/>
      </w:rPr>
    </w:lvl>
    <w:lvl w:ilvl="1">
      <w:start w:val="1"/>
      <w:numFmt w:val="upperRoman"/>
      <w:suff w:val="space"/>
      <w:lvlText w:val="%2."/>
      <w:lvlJc w:val="left"/>
      <w:pPr>
        <w:ind w:left="-700" w:firstLine="0"/>
      </w:pPr>
      <w:rPr>
        <w:rFonts w:hint="default"/>
      </w:rPr>
    </w:lvl>
    <w:lvl w:ilvl="2">
      <w:start w:val="1"/>
      <w:numFmt w:val="upperLetter"/>
      <w:suff w:val="space"/>
      <w:lvlText w:val="%3."/>
      <w:lvlJc w:val="left"/>
      <w:pPr>
        <w:ind w:left="-70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suff w:val="space"/>
      <w:lvlText w:val="Article %4."/>
      <w:lvlJc w:val="left"/>
      <w:pPr>
        <w:ind w:left="709"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Kop5"/>
      <w:lvlText w:val="%4.%5."/>
      <w:lvlJc w:val="left"/>
      <w:pPr>
        <w:tabs>
          <w:tab w:val="num" w:pos="-133"/>
        </w:tabs>
        <w:ind w:left="-133"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16"/>
        </w:tabs>
        <w:ind w:left="3116" w:hanging="936"/>
      </w:pPr>
      <w:rPr>
        <w:rFonts w:hint="default"/>
      </w:rPr>
    </w:lvl>
    <w:lvl w:ilvl="6">
      <w:start w:val="1"/>
      <w:numFmt w:val="decimal"/>
      <w:lvlText w:val="%1.%2.%3.%4.%5.%6.%7."/>
      <w:lvlJc w:val="left"/>
      <w:pPr>
        <w:tabs>
          <w:tab w:val="num" w:pos="3620"/>
        </w:tabs>
        <w:ind w:left="3620" w:hanging="1080"/>
      </w:pPr>
      <w:rPr>
        <w:rFonts w:hint="default"/>
      </w:rPr>
    </w:lvl>
    <w:lvl w:ilvl="7">
      <w:start w:val="1"/>
      <w:numFmt w:val="decimal"/>
      <w:lvlText w:val="%1.%2.%3.%4.%5.%6.%7.%8."/>
      <w:lvlJc w:val="left"/>
      <w:pPr>
        <w:tabs>
          <w:tab w:val="num" w:pos="4124"/>
        </w:tabs>
        <w:ind w:left="4124" w:hanging="1224"/>
      </w:pPr>
      <w:rPr>
        <w:rFonts w:hint="default"/>
      </w:rPr>
    </w:lvl>
    <w:lvl w:ilvl="8">
      <w:start w:val="1"/>
      <w:numFmt w:val="decimal"/>
      <w:lvlText w:val="%1.%2.%3.%4.%5.%6.%7.%8.%9."/>
      <w:lvlJc w:val="left"/>
      <w:pPr>
        <w:tabs>
          <w:tab w:val="num" w:pos="4700"/>
        </w:tabs>
        <w:ind w:left="4700" w:hanging="1440"/>
      </w:pPr>
      <w:rPr>
        <w:rFonts w:hint="default"/>
      </w:rPr>
    </w:lvl>
  </w:abstractNum>
  <w:abstractNum w:abstractNumId="4" w15:restartNumberingAfterBreak="0">
    <w:nsid w:val="17F82B55"/>
    <w:multiLevelType w:val="multilevel"/>
    <w:tmpl w:val="48ECD6C8"/>
    <w:styleLink w:val="OpmaakprofielOpmaakprofielGenummerdLinks1cmVerkeerd-om05cmMe"/>
    <w:lvl w:ilvl="0">
      <w:start w:val="1"/>
      <w:numFmt w:val="lowerLetter"/>
      <w:lvlText w:val="%1."/>
      <w:lvlJc w:val="left"/>
      <w:pPr>
        <w:tabs>
          <w:tab w:val="num" w:pos="851"/>
        </w:tabs>
        <w:ind w:left="851" w:hanging="284"/>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A207730"/>
    <w:multiLevelType w:val="multilevel"/>
    <w:tmpl w:val="F3024042"/>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6" w15:restartNumberingAfterBreak="0">
    <w:nsid w:val="23ED6912"/>
    <w:multiLevelType w:val="hybridMultilevel"/>
    <w:tmpl w:val="EBB8BAD4"/>
    <w:lvl w:ilvl="0" w:tplc="69C414EC">
      <w:start w:val="1"/>
      <w:numFmt w:val="decimal"/>
      <w:lvlText w:val="%1."/>
      <w:lvlJc w:val="left"/>
      <w:pPr>
        <w:tabs>
          <w:tab w:val="num" w:pos="720"/>
        </w:tabs>
        <w:ind w:left="720" w:hanging="360"/>
      </w:pPr>
    </w:lvl>
    <w:lvl w:ilvl="1" w:tplc="F8DEE34E" w:tentative="1">
      <w:start w:val="1"/>
      <w:numFmt w:val="lowerLetter"/>
      <w:lvlText w:val="%2."/>
      <w:lvlJc w:val="left"/>
      <w:pPr>
        <w:tabs>
          <w:tab w:val="num" w:pos="1440"/>
        </w:tabs>
        <w:ind w:left="1440" w:hanging="360"/>
      </w:pPr>
    </w:lvl>
    <w:lvl w:ilvl="2" w:tplc="A3D23556" w:tentative="1">
      <w:start w:val="1"/>
      <w:numFmt w:val="lowerRoman"/>
      <w:lvlText w:val="%3."/>
      <w:lvlJc w:val="right"/>
      <w:pPr>
        <w:tabs>
          <w:tab w:val="num" w:pos="2160"/>
        </w:tabs>
        <w:ind w:left="2160" w:hanging="180"/>
      </w:pPr>
    </w:lvl>
    <w:lvl w:ilvl="3" w:tplc="864A5BF6" w:tentative="1">
      <w:start w:val="1"/>
      <w:numFmt w:val="decimal"/>
      <w:lvlText w:val="%4."/>
      <w:lvlJc w:val="left"/>
      <w:pPr>
        <w:tabs>
          <w:tab w:val="num" w:pos="2880"/>
        </w:tabs>
        <w:ind w:left="2880" w:hanging="360"/>
      </w:pPr>
    </w:lvl>
    <w:lvl w:ilvl="4" w:tplc="7586EF6A" w:tentative="1">
      <w:start w:val="1"/>
      <w:numFmt w:val="lowerLetter"/>
      <w:lvlText w:val="%5."/>
      <w:lvlJc w:val="left"/>
      <w:pPr>
        <w:tabs>
          <w:tab w:val="num" w:pos="3600"/>
        </w:tabs>
        <w:ind w:left="3600" w:hanging="360"/>
      </w:pPr>
    </w:lvl>
    <w:lvl w:ilvl="5" w:tplc="7BD411FC" w:tentative="1">
      <w:start w:val="1"/>
      <w:numFmt w:val="lowerRoman"/>
      <w:lvlText w:val="%6."/>
      <w:lvlJc w:val="right"/>
      <w:pPr>
        <w:tabs>
          <w:tab w:val="num" w:pos="4320"/>
        </w:tabs>
        <w:ind w:left="4320" w:hanging="180"/>
      </w:pPr>
    </w:lvl>
    <w:lvl w:ilvl="6" w:tplc="3BF48470" w:tentative="1">
      <w:start w:val="1"/>
      <w:numFmt w:val="decimal"/>
      <w:lvlText w:val="%7."/>
      <w:lvlJc w:val="left"/>
      <w:pPr>
        <w:tabs>
          <w:tab w:val="num" w:pos="5040"/>
        </w:tabs>
        <w:ind w:left="5040" w:hanging="360"/>
      </w:pPr>
    </w:lvl>
    <w:lvl w:ilvl="7" w:tplc="26D4DBA0" w:tentative="1">
      <w:start w:val="1"/>
      <w:numFmt w:val="lowerLetter"/>
      <w:lvlText w:val="%8."/>
      <w:lvlJc w:val="left"/>
      <w:pPr>
        <w:tabs>
          <w:tab w:val="num" w:pos="5760"/>
        </w:tabs>
        <w:ind w:left="5760" w:hanging="360"/>
      </w:pPr>
    </w:lvl>
    <w:lvl w:ilvl="8" w:tplc="42ECA258" w:tentative="1">
      <w:start w:val="1"/>
      <w:numFmt w:val="lowerRoman"/>
      <w:lvlText w:val="%9."/>
      <w:lvlJc w:val="right"/>
      <w:pPr>
        <w:tabs>
          <w:tab w:val="num" w:pos="6480"/>
        </w:tabs>
        <w:ind w:left="6480" w:hanging="180"/>
      </w:pPr>
    </w:lvl>
  </w:abstractNum>
  <w:abstractNum w:abstractNumId="7" w15:restartNumberingAfterBreak="0">
    <w:nsid w:val="2DA13ACA"/>
    <w:multiLevelType w:val="multilevel"/>
    <w:tmpl w:val="BC34C7CE"/>
    <w:styleLink w:val="OpmaakprofielGenummerdLinks1cmVerkeerd-om05cm"/>
    <w:lvl w:ilvl="0">
      <w:start w:val="1"/>
      <w:numFmt w:val="lowerLetter"/>
      <w:lvlText w:val="%1."/>
      <w:lvlJc w:val="left"/>
      <w:pPr>
        <w:tabs>
          <w:tab w:val="num" w:pos="1080"/>
        </w:tabs>
        <w:ind w:left="851"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77E2506"/>
    <w:multiLevelType w:val="multilevel"/>
    <w:tmpl w:val="7BD4EA92"/>
    <w:styleLink w:val="OpmaakprofielOpmaakprofielOpmaakprofielGenummerdLinks1cmVerkeerd-o"/>
    <w:lvl w:ilvl="0">
      <w:start w:val="1"/>
      <w:numFmt w:val="lowerLetter"/>
      <w:lvlText w:val="%1."/>
      <w:lvlJc w:val="left"/>
      <w:pPr>
        <w:tabs>
          <w:tab w:val="num" w:pos="0"/>
        </w:tabs>
        <w:ind w:left="284" w:hanging="284"/>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BF27A0E"/>
    <w:multiLevelType w:val="multilevel"/>
    <w:tmpl w:val="83DC240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B859C6"/>
    <w:multiLevelType w:val="multilevel"/>
    <w:tmpl w:val="DB3C4FAE"/>
    <w:lvl w:ilvl="0">
      <w:start w:val="1"/>
      <w:numFmt w:val="decimal"/>
      <w:lvlText w:val="%1"/>
      <w:lvlJc w:val="left"/>
      <w:pPr>
        <w:tabs>
          <w:tab w:val="num" w:pos="737"/>
        </w:tabs>
        <w:ind w:left="737" w:hanging="737"/>
      </w:pPr>
    </w:lvl>
    <w:lvl w:ilvl="1">
      <w:start w:val="1"/>
      <w:numFmt w:val="decimal"/>
      <w:pStyle w:val="BodyText2Numbered"/>
      <w:lvlText w:val="%1.%2"/>
      <w:lvlJc w:val="left"/>
      <w:pPr>
        <w:tabs>
          <w:tab w:val="num" w:pos="737"/>
        </w:tabs>
        <w:ind w:left="737" w:hanging="737"/>
      </w:pPr>
    </w:lvl>
    <w:lvl w:ilvl="2">
      <w:start w:val="1"/>
      <w:numFmt w:val="lowerLetter"/>
      <w:lvlText w:val="(%3)"/>
      <w:lvlJc w:val="left"/>
      <w:pPr>
        <w:tabs>
          <w:tab w:val="num" w:pos="851"/>
        </w:tabs>
        <w:ind w:left="851" w:hanging="851"/>
      </w:pPr>
    </w:lvl>
    <w:lvl w:ilvl="3">
      <w:start w:val="1"/>
      <w:numFmt w:val="lowerRoman"/>
      <w:lvlText w:val="(%4)"/>
      <w:lvlJc w:val="left"/>
      <w:pPr>
        <w:tabs>
          <w:tab w:val="num" w:pos="737"/>
        </w:tabs>
        <w:ind w:left="737" w:hanging="737"/>
      </w:pPr>
    </w:lvl>
    <w:lvl w:ilvl="4">
      <w:start w:val="1"/>
      <w:numFmt w:val="upperLetter"/>
      <w:lvlText w:val="(%5)"/>
      <w:lvlJc w:val="left"/>
      <w:pPr>
        <w:tabs>
          <w:tab w:val="num" w:pos="737"/>
        </w:tabs>
        <w:ind w:left="737" w:hanging="737"/>
      </w:pPr>
    </w:lvl>
    <w:lvl w:ilvl="5">
      <w:start w:val="1"/>
      <w:numFmt w:val="upperRoman"/>
      <w:lvlText w:val="(%6)"/>
      <w:lvlJc w:val="left"/>
      <w:pPr>
        <w:tabs>
          <w:tab w:val="num" w:pos="737"/>
        </w:tabs>
        <w:ind w:left="737" w:hanging="73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4111188"/>
    <w:multiLevelType w:val="multilevel"/>
    <w:tmpl w:val="B184B49C"/>
    <w:styleLink w:val="OpmaakprofielGenummerdLinks1cmVerkeerd-om05cm5"/>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2" w15:restartNumberingAfterBreak="0">
    <w:nsid w:val="55CA72F3"/>
    <w:multiLevelType w:val="multilevel"/>
    <w:tmpl w:val="5588BFE2"/>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70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3" w15:restartNumberingAfterBreak="0">
    <w:nsid w:val="5D2A506E"/>
    <w:multiLevelType w:val="multilevel"/>
    <w:tmpl w:val="0FAEDE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3153F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917626D"/>
    <w:multiLevelType w:val="multilevel"/>
    <w:tmpl w:val="7FA452A2"/>
    <w:lvl w:ilvl="0">
      <w:start w:val="1"/>
      <w:numFmt w:val="upperRoman"/>
      <w:suff w:val="space"/>
      <w:lvlText w:val="%1."/>
      <w:lvlJc w:val="left"/>
      <w:pPr>
        <w:ind w:left="-1440" w:hanging="360"/>
      </w:pPr>
      <w:rPr>
        <w:rFonts w:hint="default"/>
      </w:rPr>
    </w:lvl>
    <w:lvl w:ilvl="1">
      <w:start w:val="1"/>
      <w:numFmt w:val="upperRoman"/>
      <w:suff w:val="space"/>
      <w:lvlText w:val="%2."/>
      <w:lvlJc w:val="left"/>
      <w:pPr>
        <w:ind w:left="-2880" w:firstLine="0"/>
      </w:pPr>
      <w:rPr>
        <w:rFonts w:hint="default"/>
      </w:rPr>
    </w:lvl>
    <w:lvl w:ilvl="2">
      <w:start w:val="1"/>
      <w:numFmt w:val="upperLetter"/>
      <w:suff w:val="space"/>
      <w:lvlText w:val="%3."/>
      <w:lvlJc w:val="left"/>
      <w:pPr>
        <w:ind w:left="-288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288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2313"/>
        </w:tabs>
        <w:ind w:left="-2313"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Kop6"/>
      <w:lvlText w:val="%6)"/>
      <w:lvlJc w:val="left"/>
      <w:pPr>
        <w:tabs>
          <w:tab w:val="num" w:pos="851"/>
        </w:tabs>
        <w:ind w:left="851" w:hanging="851"/>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944"/>
        </w:tabs>
        <w:ind w:left="1944" w:hanging="1224"/>
      </w:pPr>
      <w:rPr>
        <w:rFonts w:hint="default"/>
      </w:rPr>
    </w:lvl>
    <w:lvl w:ilvl="8">
      <w:start w:val="1"/>
      <w:numFmt w:val="decimal"/>
      <w:lvlText w:val="%1.%2.%3.%4.%5.%6.%7.%8.%9."/>
      <w:lvlJc w:val="left"/>
      <w:pPr>
        <w:tabs>
          <w:tab w:val="num" w:pos="2520"/>
        </w:tabs>
        <w:ind w:left="2520" w:hanging="1440"/>
      </w:pPr>
      <w:rPr>
        <w:rFonts w:hint="default"/>
      </w:rPr>
    </w:lvl>
  </w:abstractNum>
  <w:abstractNum w:abstractNumId="16" w15:restartNumberingAfterBreak="0">
    <w:nsid w:val="74CC0E31"/>
    <w:multiLevelType w:val="multilevel"/>
    <w:tmpl w:val="1BEA374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5"/>
  </w:num>
  <w:num w:numId="3">
    <w:abstractNumId w:val="3"/>
  </w:num>
  <w:num w:numId="4">
    <w:abstractNumId w:val="10"/>
  </w:num>
  <w:num w:numId="5">
    <w:abstractNumId w:val="11"/>
  </w:num>
  <w:num w:numId="6">
    <w:abstractNumId w:val="7"/>
  </w:num>
  <w:num w:numId="7">
    <w:abstractNumId w:val="4"/>
  </w:num>
  <w:num w:numId="8">
    <w:abstractNumId w:val="0"/>
  </w:num>
  <w:num w:numId="9">
    <w:abstractNumId w:val="14"/>
  </w:num>
  <w:num w:numId="10">
    <w:abstractNumId w:val="3"/>
  </w:num>
  <w:num w:numId="11">
    <w:abstractNumId w:val="3"/>
  </w:num>
  <w:num w:numId="12">
    <w:abstractNumId w:val="3"/>
  </w:num>
  <w:num w:numId="13">
    <w:abstractNumId w:val="3"/>
  </w:num>
  <w:num w:numId="14">
    <w:abstractNumId w:val="3"/>
  </w:num>
  <w:num w:numId="15">
    <w:abstractNumId w:val="12"/>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8"/>
  </w:num>
  <w:num w:numId="26">
    <w:abstractNumId w:val="3"/>
  </w:num>
  <w:num w:numId="27">
    <w:abstractNumId w:val="3"/>
  </w:num>
  <w:num w:numId="28">
    <w:abstractNumId w:val="3"/>
  </w:num>
  <w:num w:numId="29">
    <w:abstractNumId w:val="3"/>
  </w:num>
  <w:num w:numId="30">
    <w:abstractNumId w:val="3"/>
  </w:num>
  <w:num w:numId="31">
    <w:abstractNumId w:val="3"/>
  </w:num>
  <w:num w:numId="32">
    <w:abstractNumId w:val="6"/>
  </w:num>
  <w:num w:numId="33">
    <w:abstractNumId w:val="15"/>
  </w:num>
  <w:num w:numId="34">
    <w:abstractNumId w:val="3"/>
  </w:num>
  <w:num w:numId="35">
    <w:abstractNumId w:val="5"/>
  </w:num>
  <w:num w:numId="36">
    <w:abstractNumId w:val="1"/>
  </w:num>
  <w:num w:numId="37">
    <w:abstractNumId w:val="2"/>
  </w:num>
  <w:num w:numId="38">
    <w:abstractNumId w:val="9"/>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8B5E22-1C9B-4B13-9878-C91E5AD9E187}"/>
    <w:docVar w:name="dgnword-eventsink" w:val="90984984"/>
  </w:docVars>
  <w:rsids>
    <w:rsidRoot w:val="003A6BF2"/>
    <w:rsid w:val="0000184F"/>
    <w:rsid w:val="00001CE4"/>
    <w:rsid w:val="00001E74"/>
    <w:rsid w:val="00005B9A"/>
    <w:rsid w:val="00012E65"/>
    <w:rsid w:val="000137A5"/>
    <w:rsid w:val="000142D8"/>
    <w:rsid w:val="000149CA"/>
    <w:rsid w:val="00015216"/>
    <w:rsid w:val="000154FF"/>
    <w:rsid w:val="00015D35"/>
    <w:rsid w:val="000201BE"/>
    <w:rsid w:val="0002675D"/>
    <w:rsid w:val="000267CA"/>
    <w:rsid w:val="00026871"/>
    <w:rsid w:val="00027512"/>
    <w:rsid w:val="000276C7"/>
    <w:rsid w:val="00027701"/>
    <w:rsid w:val="000343B5"/>
    <w:rsid w:val="00040D1B"/>
    <w:rsid w:val="0004411F"/>
    <w:rsid w:val="0004594A"/>
    <w:rsid w:val="0005112F"/>
    <w:rsid w:val="00052B2E"/>
    <w:rsid w:val="000556E8"/>
    <w:rsid w:val="000608A8"/>
    <w:rsid w:val="00061E56"/>
    <w:rsid w:val="000677B5"/>
    <w:rsid w:val="00072072"/>
    <w:rsid w:val="00077684"/>
    <w:rsid w:val="00085734"/>
    <w:rsid w:val="000858C3"/>
    <w:rsid w:val="000870B2"/>
    <w:rsid w:val="000912F7"/>
    <w:rsid w:val="00096D01"/>
    <w:rsid w:val="000A0921"/>
    <w:rsid w:val="000A258B"/>
    <w:rsid w:val="000A4849"/>
    <w:rsid w:val="000A777E"/>
    <w:rsid w:val="000A7BCD"/>
    <w:rsid w:val="000B1FA5"/>
    <w:rsid w:val="000B7842"/>
    <w:rsid w:val="000C30BE"/>
    <w:rsid w:val="000D09BF"/>
    <w:rsid w:val="000D72B1"/>
    <w:rsid w:val="000E1077"/>
    <w:rsid w:val="000E55FF"/>
    <w:rsid w:val="000F1356"/>
    <w:rsid w:val="000F71E4"/>
    <w:rsid w:val="00100565"/>
    <w:rsid w:val="00102267"/>
    <w:rsid w:val="0010275D"/>
    <w:rsid w:val="00103680"/>
    <w:rsid w:val="001052B7"/>
    <w:rsid w:val="001070BB"/>
    <w:rsid w:val="00110743"/>
    <w:rsid w:val="001117D4"/>
    <w:rsid w:val="00115FE7"/>
    <w:rsid w:val="00121DBB"/>
    <w:rsid w:val="00121F83"/>
    <w:rsid w:val="00122B14"/>
    <w:rsid w:val="00124634"/>
    <w:rsid w:val="00130EFC"/>
    <w:rsid w:val="001314DD"/>
    <w:rsid w:val="001334AE"/>
    <w:rsid w:val="001339CC"/>
    <w:rsid w:val="00133B17"/>
    <w:rsid w:val="00133D91"/>
    <w:rsid w:val="0013729B"/>
    <w:rsid w:val="001373CC"/>
    <w:rsid w:val="00140C29"/>
    <w:rsid w:val="00145B02"/>
    <w:rsid w:val="0015065E"/>
    <w:rsid w:val="00151365"/>
    <w:rsid w:val="00153724"/>
    <w:rsid w:val="00154061"/>
    <w:rsid w:val="0016147B"/>
    <w:rsid w:val="00161B5F"/>
    <w:rsid w:val="00162C97"/>
    <w:rsid w:val="00164917"/>
    <w:rsid w:val="001659D4"/>
    <w:rsid w:val="00166894"/>
    <w:rsid w:val="00170118"/>
    <w:rsid w:val="00174DC1"/>
    <w:rsid w:val="00177FF9"/>
    <w:rsid w:val="001809AC"/>
    <w:rsid w:val="00182476"/>
    <w:rsid w:val="00183E3C"/>
    <w:rsid w:val="00184980"/>
    <w:rsid w:val="00184A0B"/>
    <w:rsid w:val="00184F89"/>
    <w:rsid w:val="001850D4"/>
    <w:rsid w:val="00185FBE"/>
    <w:rsid w:val="0019008C"/>
    <w:rsid w:val="00191CEF"/>
    <w:rsid w:val="00192FCB"/>
    <w:rsid w:val="001934B1"/>
    <w:rsid w:val="00194F08"/>
    <w:rsid w:val="0019572F"/>
    <w:rsid w:val="00195C4C"/>
    <w:rsid w:val="0019723C"/>
    <w:rsid w:val="00197635"/>
    <w:rsid w:val="001A04B3"/>
    <w:rsid w:val="001A3025"/>
    <w:rsid w:val="001A43A5"/>
    <w:rsid w:val="001B01E9"/>
    <w:rsid w:val="001C11B1"/>
    <w:rsid w:val="001C156D"/>
    <w:rsid w:val="001C2509"/>
    <w:rsid w:val="001C4C34"/>
    <w:rsid w:val="001C526A"/>
    <w:rsid w:val="001C6A65"/>
    <w:rsid w:val="001D29BC"/>
    <w:rsid w:val="001D49EC"/>
    <w:rsid w:val="001D56B6"/>
    <w:rsid w:val="001E0940"/>
    <w:rsid w:val="001F2710"/>
    <w:rsid w:val="001F30C5"/>
    <w:rsid w:val="001F5BD2"/>
    <w:rsid w:val="001F6C00"/>
    <w:rsid w:val="001F7341"/>
    <w:rsid w:val="00201A26"/>
    <w:rsid w:val="00202FAD"/>
    <w:rsid w:val="00203768"/>
    <w:rsid w:val="002112E5"/>
    <w:rsid w:val="00215B37"/>
    <w:rsid w:val="00215C6E"/>
    <w:rsid w:val="00223020"/>
    <w:rsid w:val="002236CE"/>
    <w:rsid w:val="00230244"/>
    <w:rsid w:val="00233240"/>
    <w:rsid w:val="00233D51"/>
    <w:rsid w:val="002409EB"/>
    <w:rsid w:val="00240A06"/>
    <w:rsid w:val="0024213E"/>
    <w:rsid w:val="0025019C"/>
    <w:rsid w:val="00251D41"/>
    <w:rsid w:val="00251F24"/>
    <w:rsid w:val="00253162"/>
    <w:rsid w:val="00254314"/>
    <w:rsid w:val="002617CF"/>
    <w:rsid w:val="00270061"/>
    <w:rsid w:val="00277E2A"/>
    <w:rsid w:val="00280182"/>
    <w:rsid w:val="0028086D"/>
    <w:rsid w:val="00281145"/>
    <w:rsid w:val="00283134"/>
    <w:rsid w:val="00287C4C"/>
    <w:rsid w:val="00290B45"/>
    <w:rsid w:val="00291F38"/>
    <w:rsid w:val="002937C3"/>
    <w:rsid w:val="002A0721"/>
    <w:rsid w:val="002A6904"/>
    <w:rsid w:val="002A7F7B"/>
    <w:rsid w:val="002B748E"/>
    <w:rsid w:val="002C67FC"/>
    <w:rsid w:val="002D22F2"/>
    <w:rsid w:val="002D4CCF"/>
    <w:rsid w:val="002D748E"/>
    <w:rsid w:val="002E5656"/>
    <w:rsid w:val="002F132D"/>
    <w:rsid w:val="002F5355"/>
    <w:rsid w:val="002F7FD2"/>
    <w:rsid w:val="00301262"/>
    <w:rsid w:val="0030337D"/>
    <w:rsid w:val="00305F69"/>
    <w:rsid w:val="00307E6E"/>
    <w:rsid w:val="00315992"/>
    <w:rsid w:val="00317085"/>
    <w:rsid w:val="0032065C"/>
    <w:rsid w:val="003214FB"/>
    <w:rsid w:val="00322079"/>
    <w:rsid w:val="0032386A"/>
    <w:rsid w:val="00324A30"/>
    <w:rsid w:val="00326624"/>
    <w:rsid w:val="00334DCB"/>
    <w:rsid w:val="00336616"/>
    <w:rsid w:val="003370D6"/>
    <w:rsid w:val="0034675E"/>
    <w:rsid w:val="00350B11"/>
    <w:rsid w:val="00351589"/>
    <w:rsid w:val="00351DFB"/>
    <w:rsid w:val="003535E1"/>
    <w:rsid w:val="00353B4F"/>
    <w:rsid w:val="00355F38"/>
    <w:rsid w:val="0035740F"/>
    <w:rsid w:val="003707C6"/>
    <w:rsid w:val="00370DFD"/>
    <w:rsid w:val="003731A2"/>
    <w:rsid w:val="003773DE"/>
    <w:rsid w:val="003778C9"/>
    <w:rsid w:val="0037796E"/>
    <w:rsid w:val="00380852"/>
    <w:rsid w:val="003830BC"/>
    <w:rsid w:val="0038437B"/>
    <w:rsid w:val="003879AF"/>
    <w:rsid w:val="00394FC1"/>
    <w:rsid w:val="0039518C"/>
    <w:rsid w:val="003A0090"/>
    <w:rsid w:val="003A1346"/>
    <w:rsid w:val="003A40F2"/>
    <w:rsid w:val="003A5C87"/>
    <w:rsid w:val="003A6BF2"/>
    <w:rsid w:val="003B3903"/>
    <w:rsid w:val="003C7AF1"/>
    <w:rsid w:val="003D0C06"/>
    <w:rsid w:val="003D1545"/>
    <w:rsid w:val="003D51F2"/>
    <w:rsid w:val="003D55E3"/>
    <w:rsid w:val="003D60EF"/>
    <w:rsid w:val="003D636F"/>
    <w:rsid w:val="003E0531"/>
    <w:rsid w:val="003F1847"/>
    <w:rsid w:val="003F1944"/>
    <w:rsid w:val="00400136"/>
    <w:rsid w:val="004005FA"/>
    <w:rsid w:val="00403D77"/>
    <w:rsid w:val="004058DE"/>
    <w:rsid w:val="00406999"/>
    <w:rsid w:val="00413362"/>
    <w:rsid w:val="0041425F"/>
    <w:rsid w:val="00416DFB"/>
    <w:rsid w:val="0041795C"/>
    <w:rsid w:val="00417D4C"/>
    <w:rsid w:val="00425BF0"/>
    <w:rsid w:val="00426CA7"/>
    <w:rsid w:val="00427B8F"/>
    <w:rsid w:val="004329D4"/>
    <w:rsid w:val="004333E4"/>
    <w:rsid w:val="00435078"/>
    <w:rsid w:val="00435F33"/>
    <w:rsid w:val="004368B5"/>
    <w:rsid w:val="00437857"/>
    <w:rsid w:val="0044077A"/>
    <w:rsid w:val="00444B88"/>
    <w:rsid w:val="00444CBF"/>
    <w:rsid w:val="00445095"/>
    <w:rsid w:val="00450A43"/>
    <w:rsid w:val="00455D1B"/>
    <w:rsid w:val="00456B63"/>
    <w:rsid w:val="004571C6"/>
    <w:rsid w:val="00461847"/>
    <w:rsid w:val="00466F01"/>
    <w:rsid w:val="00467549"/>
    <w:rsid w:val="00471493"/>
    <w:rsid w:val="004725FF"/>
    <w:rsid w:val="00472B73"/>
    <w:rsid w:val="00473599"/>
    <w:rsid w:val="00473793"/>
    <w:rsid w:val="004745BF"/>
    <w:rsid w:val="00476F95"/>
    <w:rsid w:val="0047717E"/>
    <w:rsid w:val="00477A5C"/>
    <w:rsid w:val="00486488"/>
    <w:rsid w:val="0049441A"/>
    <w:rsid w:val="00494C6C"/>
    <w:rsid w:val="00495461"/>
    <w:rsid w:val="00497E1E"/>
    <w:rsid w:val="004A0A7F"/>
    <w:rsid w:val="004A2EDC"/>
    <w:rsid w:val="004A491D"/>
    <w:rsid w:val="004A6B3C"/>
    <w:rsid w:val="004B705D"/>
    <w:rsid w:val="004B7782"/>
    <w:rsid w:val="004B7ED6"/>
    <w:rsid w:val="004C31FB"/>
    <w:rsid w:val="004C323D"/>
    <w:rsid w:val="004C34F3"/>
    <w:rsid w:val="004C3FDA"/>
    <w:rsid w:val="004C4ADF"/>
    <w:rsid w:val="004D4094"/>
    <w:rsid w:val="004D6584"/>
    <w:rsid w:val="004E1393"/>
    <w:rsid w:val="004E4A78"/>
    <w:rsid w:val="004E5A73"/>
    <w:rsid w:val="004F1300"/>
    <w:rsid w:val="004F7007"/>
    <w:rsid w:val="00503ABE"/>
    <w:rsid w:val="00511D54"/>
    <w:rsid w:val="005130AE"/>
    <w:rsid w:val="00513C4D"/>
    <w:rsid w:val="00514FA8"/>
    <w:rsid w:val="0051761A"/>
    <w:rsid w:val="00517C3F"/>
    <w:rsid w:val="00522480"/>
    <w:rsid w:val="00522F8E"/>
    <w:rsid w:val="00527378"/>
    <w:rsid w:val="00533209"/>
    <w:rsid w:val="00533792"/>
    <w:rsid w:val="0053492F"/>
    <w:rsid w:val="0054182D"/>
    <w:rsid w:val="00543127"/>
    <w:rsid w:val="00546597"/>
    <w:rsid w:val="005476AA"/>
    <w:rsid w:val="00551E78"/>
    <w:rsid w:val="00552396"/>
    <w:rsid w:val="0055398B"/>
    <w:rsid w:val="00554DBB"/>
    <w:rsid w:val="005550DE"/>
    <w:rsid w:val="005643D6"/>
    <w:rsid w:val="00572AD8"/>
    <w:rsid w:val="00573E63"/>
    <w:rsid w:val="0057421A"/>
    <w:rsid w:val="00575902"/>
    <w:rsid w:val="005779BF"/>
    <w:rsid w:val="00577B1F"/>
    <w:rsid w:val="00580927"/>
    <w:rsid w:val="00583B76"/>
    <w:rsid w:val="005854C2"/>
    <w:rsid w:val="00585680"/>
    <w:rsid w:val="00594959"/>
    <w:rsid w:val="00596CD0"/>
    <w:rsid w:val="0059720B"/>
    <w:rsid w:val="00597915"/>
    <w:rsid w:val="005B60C3"/>
    <w:rsid w:val="005C2082"/>
    <w:rsid w:val="005C4D89"/>
    <w:rsid w:val="005E0659"/>
    <w:rsid w:val="006003A1"/>
    <w:rsid w:val="00601E57"/>
    <w:rsid w:val="00607671"/>
    <w:rsid w:val="006117A0"/>
    <w:rsid w:val="0061532B"/>
    <w:rsid w:val="00621BAE"/>
    <w:rsid w:val="006230E1"/>
    <w:rsid w:val="006251AE"/>
    <w:rsid w:val="00626DDE"/>
    <w:rsid w:val="006345D9"/>
    <w:rsid w:val="0063785B"/>
    <w:rsid w:val="00640EB8"/>
    <w:rsid w:val="00643CBB"/>
    <w:rsid w:val="0064565E"/>
    <w:rsid w:val="00645CB0"/>
    <w:rsid w:val="006510DC"/>
    <w:rsid w:val="00651D8D"/>
    <w:rsid w:val="00653F7B"/>
    <w:rsid w:val="00660118"/>
    <w:rsid w:val="006603D6"/>
    <w:rsid w:val="00661957"/>
    <w:rsid w:val="00666EE5"/>
    <w:rsid w:val="00667D7A"/>
    <w:rsid w:val="00675162"/>
    <w:rsid w:val="00675BFA"/>
    <w:rsid w:val="0068057B"/>
    <w:rsid w:val="00681E8B"/>
    <w:rsid w:val="006836EC"/>
    <w:rsid w:val="00684177"/>
    <w:rsid w:val="00684B0E"/>
    <w:rsid w:val="00694DA6"/>
    <w:rsid w:val="0069682E"/>
    <w:rsid w:val="006A001E"/>
    <w:rsid w:val="006A3BF1"/>
    <w:rsid w:val="006A3FB6"/>
    <w:rsid w:val="006A4A82"/>
    <w:rsid w:val="006A56F8"/>
    <w:rsid w:val="006A7B20"/>
    <w:rsid w:val="006A7D45"/>
    <w:rsid w:val="006B4233"/>
    <w:rsid w:val="006B6663"/>
    <w:rsid w:val="006B6DB6"/>
    <w:rsid w:val="006C3B66"/>
    <w:rsid w:val="006C7BCC"/>
    <w:rsid w:val="006D4B0E"/>
    <w:rsid w:val="006D702B"/>
    <w:rsid w:val="006E1FB1"/>
    <w:rsid w:val="006E2A85"/>
    <w:rsid w:val="006E2E0C"/>
    <w:rsid w:val="006E494D"/>
    <w:rsid w:val="006E7F7E"/>
    <w:rsid w:val="006F0450"/>
    <w:rsid w:val="006F38F9"/>
    <w:rsid w:val="006F5D41"/>
    <w:rsid w:val="00701894"/>
    <w:rsid w:val="007062EA"/>
    <w:rsid w:val="00710756"/>
    <w:rsid w:val="007152DC"/>
    <w:rsid w:val="00715F8C"/>
    <w:rsid w:val="007164B9"/>
    <w:rsid w:val="007173C0"/>
    <w:rsid w:val="00725E4F"/>
    <w:rsid w:val="007459C9"/>
    <w:rsid w:val="00745AA8"/>
    <w:rsid w:val="00752061"/>
    <w:rsid w:val="007531DF"/>
    <w:rsid w:val="007539EC"/>
    <w:rsid w:val="0075402E"/>
    <w:rsid w:val="007601A5"/>
    <w:rsid w:val="007619D9"/>
    <w:rsid w:val="0076274E"/>
    <w:rsid w:val="007647D0"/>
    <w:rsid w:val="00771F45"/>
    <w:rsid w:val="007779BD"/>
    <w:rsid w:val="007805C9"/>
    <w:rsid w:val="00785045"/>
    <w:rsid w:val="0079070A"/>
    <w:rsid w:val="00791455"/>
    <w:rsid w:val="0079482A"/>
    <w:rsid w:val="00796DB9"/>
    <w:rsid w:val="007A1CE8"/>
    <w:rsid w:val="007A382B"/>
    <w:rsid w:val="007A6BD5"/>
    <w:rsid w:val="007A7224"/>
    <w:rsid w:val="007B093B"/>
    <w:rsid w:val="007B2329"/>
    <w:rsid w:val="007B27D9"/>
    <w:rsid w:val="007B3C87"/>
    <w:rsid w:val="007B6316"/>
    <w:rsid w:val="007C0798"/>
    <w:rsid w:val="007C606B"/>
    <w:rsid w:val="007C6186"/>
    <w:rsid w:val="007C766C"/>
    <w:rsid w:val="007E1048"/>
    <w:rsid w:val="007E16B4"/>
    <w:rsid w:val="007E2628"/>
    <w:rsid w:val="007E5AD1"/>
    <w:rsid w:val="007E6FCE"/>
    <w:rsid w:val="007F26E5"/>
    <w:rsid w:val="007F3A83"/>
    <w:rsid w:val="007F4312"/>
    <w:rsid w:val="007F73AC"/>
    <w:rsid w:val="007F776F"/>
    <w:rsid w:val="007F7916"/>
    <w:rsid w:val="007F7D3A"/>
    <w:rsid w:val="008031EE"/>
    <w:rsid w:val="008068BA"/>
    <w:rsid w:val="00806B34"/>
    <w:rsid w:val="00806F5F"/>
    <w:rsid w:val="00807A9B"/>
    <w:rsid w:val="0081065F"/>
    <w:rsid w:val="0081495C"/>
    <w:rsid w:val="008214DC"/>
    <w:rsid w:val="00823434"/>
    <w:rsid w:val="0082443F"/>
    <w:rsid w:val="0082530F"/>
    <w:rsid w:val="008314D3"/>
    <w:rsid w:val="00831D33"/>
    <w:rsid w:val="008329BD"/>
    <w:rsid w:val="00833925"/>
    <w:rsid w:val="008347B5"/>
    <w:rsid w:val="00844EDB"/>
    <w:rsid w:val="008478F8"/>
    <w:rsid w:val="008522C3"/>
    <w:rsid w:val="00854152"/>
    <w:rsid w:val="00855F76"/>
    <w:rsid w:val="00863873"/>
    <w:rsid w:val="008646BA"/>
    <w:rsid w:val="00867C03"/>
    <w:rsid w:val="00873D7F"/>
    <w:rsid w:val="00875123"/>
    <w:rsid w:val="0087693C"/>
    <w:rsid w:val="008803A6"/>
    <w:rsid w:val="0088686F"/>
    <w:rsid w:val="00887F43"/>
    <w:rsid w:val="00893976"/>
    <w:rsid w:val="008A3D2C"/>
    <w:rsid w:val="008A3F1C"/>
    <w:rsid w:val="008B0616"/>
    <w:rsid w:val="008B195F"/>
    <w:rsid w:val="008C0013"/>
    <w:rsid w:val="008C1976"/>
    <w:rsid w:val="008C467D"/>
    <w:rsid w:val="008C4A61"/>
    <w:rsid w:val="008D1EAE"/>
    <w:rsid w:val="008D229A"/>
    <w:rsid w:val="008D2D51"/>
    <w:rsid w:val="008D3E6C"/>
    <w:rsid w:val="008D4047"/>
    <w:rsid w:val="008D5A5A"/>
    <w:rsid w:val="008E1839"/>
    <w:rsid w:val="008E1D1B"/>
    <w:rsid w:val="008E30D4"/>
    <w:rsid w:val="008E504E"/>
    <w:rsid w:val="008E669B"/>
    <w:rsid w:val="008F3891"/>
    <w:rsid w:val="008F70C4"/>
    <w:rsid w:val="00901BFA"/>
    <w:rsid w:val="00903515"/>
    <w:rsid w:val="00910888"/>
    <w:rsid w:val="00913DD4"/>
    <w:rsid w:val="00916355"/>
    <w:rsid w:val="00916C8D"/>
    <w:rsid w:val="0092137E"/>
    <w:rsid w:val="0092163F"/>
    <w:rsid w:val="009222CF"/>
    <w:rsid w:val="0092319A"/>
    <w:rsid w:val="00927F26"/>
    <w:rsid w:val="00931073"/>
    <w:rsid w:val="00931CEC"/>
    <w:rsid w:val="00934724"/>
    <w:rsid w:val="00936C0F"/>
    <w:rsid w:val="00943EB0"/>
    <w:rsid w:val="0094554C"/>
    <w:rsid w:val="00951550"/>
    <w:rsid w:val="00955E16"/>
    <w:rsid w:val="00957AF7"/>
    <w:rsid w:val="00960228"/>
    <w:rsid w:val="00961646"/>
    <w:rsid w:val="009650A6"/>
    <w:rsid w:val="00967B00"/>
    <w:rsid w:val="00967BAF"/>
    <w:rsid w:val="00967CF6"/>
    <w:rsid w:val="00970F84"/>
    <w:rsid w:val="009746A5"/>
    <w:rsid w:val="00977747"/>
    <w:rsid w:val="009779A6"/>
    <w:rsid w:val="009831C1"/>
    <w:rsid w:val="009848B9"/>
    <w:rsid w:val="00993C1D"/>
    <w:rsid w:val="009956C5"/>
    <w:rsid w:val="00996D9F"/>
    <w:rsid w:val="00996FBA"/>
    <w:rsid w:val="009A565F"/>
    <w:rsid w:val="009A79BC"/>
    <w:rsid w:val="009B4466"/>
    <w:rsid w:val="009C07FE"/>
    <w:rsid w:val="009C0A5D"/>
    <w:rsid w:val="009C5F0D"/>
    <w:rsid w:val="009C6C4A"/>
    <w:rsid w:val="009C7978"/>
    <w:rsid w:val="009D293C"/>
    <w:rsid w:val="009D5639"/>
    <w:rsid w:val="009D5CC1"/>
    <w:rsid w:val="009D5E4A"/>
    <w:rsid w:val="009D67C9"/>
    <w:rsid w:val="009E232E"/>
    <w:rsid w:val="009E727B"/>
    <w:rsid w:val="009F0AF6"/>
    <w:rsid w:val="009F33AF"/>
    <w:rsid w:val="009F5F4B"/>
    <w:rsid w:val="00A006ED"/>
    <w:rsid w:val="00A02DD7"/>
    <w:rsid w:val="00A02F16"/>
    <w:rsid w:val="00A04AA3"/>
    <w:rsid w:val="00A04DE5"/>
    <w:rsid w:val="00A0539D"/>
    <w:rsid w:val="00A06589"/>
    <w:rsid w:val="00A07436"/>
    <w:rsid w:val="00A10650"/>
    <w:rsid w:val="00A10725"/>
    <w:rsid w:val="00A13C83"/>
    <w:rsid w:val="00A17704"/>
    <w:rsid w:val="00A217CB"/>
    <w:rsid w:val="00A25790"/>
    <w:rsid w:val="00A25BAB"/>
    <w:rsid w:val="00A26373"/>
    <w:rsid w:val="00A33F2B"/>
    <w:rsid w:val="00A47E34"/>
    <w:rsid w:val="00A50840"/>
    <w:rsid w:val="00A51E98"/>
    <w:rsid w:val="00A56E23"/>
    <w:rsid w:val="00A603E0"/>
    <w:rsid w:val="00A66E5D"/>
    <w:rsid w:val="00A755F6"/>
    <w:rsid w:val="00A833F2"/>
    <w:rsid w:val="00A8487E"/>
    <w:rsid w:val="00A862AC"/>
    <w:rsid w:val="00A91376"/>
    <w:rsid w:val="00A95519"/>
    <w:rsid w:val="00A96D1F"/>
    <w:rsid w:val="00AA1F5B"/>
    <w:rsid w:val="00AA2182"/>
    <w:rsid w:val="00AA26F0"/>
    <w:rsid w:val="00AB01EF"/>
    <w:rsid w:val="00AB60F6"/>
    <w:rsid w:val="00AB6C16"/>
    <w:rsid w:val="00AD1724"/>
    <w:rsid w:val="00AD20AA"/>
    <w:rsid w:val="00AD2695"/>
    <w:rsid w:val="00AD702F"/>
    <w:rsid w:val="00AD7179"/>
    <w:rsid w:val="00AE5FC5"/>
    <w:rsid w:val="00AE7E91"/>
    <w:rsid w:val="00AF134C"/>
    <w:rsid w:val="00B00BF8"/>
    <w:rsid w:val="00B0126F"/>
    <w:rsid w:val="00B01E55"/>
    <w:rsid w:val="00B03127"/>
    <w:rsid w:val="00B036DE"/>
    <w:rsid w:val="00B14ED2"/>
    <w:rsid w:val="00B15374"/>
    <w:rsid w:val="00B17AAA"/>
    <w:rsid w:val="00B22C36"/>
    <w:rsid w:val="00B2490A"/>
    <w:rsid w:val="00B24C43"/>
    <w:rsid w:val="00B263C1"/>
    <w:rsid w:val="00B263F4"/>
    <w:rsid w:val="00B322FC"/>
    <w:rsid w:val="00B33B19"/>
    <w:rsid w:val="00B34A3D"/>
    <w:rsid w:val="00B35FC1"/>
    <w:rsid w:val="00B4125F"/>
    <w:rsid w:val="00B43068"/>
    <w:rsid w:val="00B432D9"/>
    <w:rsid w:val="00B43C65"/>
    <w:rsid w:val="00B45153"/>
    <w:rsid w:val="00B519AF"/>
    <w:rsid w:val="00B51D62"/>
    <w:rsid w:val="00B56392"/>
    <w:rsid w:val="00B60134"/>
    <w:rsid w:val="00B72591"/>
    <w:rsid w:val="00B72D98"/>
    <w:rsid w:val="00B735FF"/>
    <w:rsid w:val="00B76425"/>
    <w:rsid w:val="00B76471"/>
    <w:rsid w:val="00B83432"/>
    <w:rsid w:val="00B859CF"/>
    <w:rsid w:val="00B90F9B"/>
    <w:rsid w:val="00B96847"/>
    <w:rsid w:val="00BA0D64"/>
    <w:rsid w:val="00BA1821"/>
    <w:rsid w:val="00BA4AAA"/>
    <w:rsid w:val="00BA529C"/>
    <w:rsid w:val="00BA7CA6"/>
    <w:rsid w:val="00BB2BC3"/>
    <w:rsid w:val="00BB6FB4"/>
    <w:rsid w:val="00BC2542"/>
    <w:rsid w:val="00BD4255"/>
    <w:rsid w:val="00BD7960"/>
    <w:rsid w:val="00BE1617"/>
    <w:rsid w:val="00BE24B6"/>
    <w:rsid w:val="00BE3757"/>
    <w:rsid w:val="00BE517A"/>
    <w:rsid w:val="00BE573D"/>
    <w:rsid w:val="00BF1FEB"/>
    <w:rsid w:val="00BF5ABF"/>
    <w:rsid w:val="00C00C51"/>
    <w:rsid w:val="00C02C7A"/>
    <w:rsid w:val="00C054D5"/>
    <w:rsid w:val="00C074D7"/>
    <w:rsid w:val="00C11FB3"/>
    <w:rsid w:val="00C14462"/>
    <w:rsid w:val="00C151C2"/>
    <w:rsid w:val="00C20915"/>
    <w:rsid w:val="00C217AD"/>
    <w:rsid w:val="00C21D62"/>
    <w:rsid w:val="00C2354E"/>
    <w:rsid w:val="00C23686"/>
    <w:rsid w:val="00C2394C"/>
    <w:rsid w:val="00C260C3"/>
    <w:rsid w:val="00C36A96"/>
    <w:rsid w:val="00C44C35"/>
    <w:rsid w:val="00C452D6"/>
    <w:rsid w:val="00C51B18"/>
    <w:rsid w:val="00C53699"/>
    <w:rsid w:val="00C53CD5"/>
    <w:rsid w:val="00C56A56"/>
    <w:rsid w:val="00C56DF6"/>
    <w:rsid w:val="00C57352"/>
    <w:rsid w:val="00C60C0F"/>
    <w:rsid w:val="00C7287E"/>
    <w:rsid w:val="00C80826"/>
    <w:rsid w:val="00C8098B"/>
    <w:rsid w:val="00C82CB8"/>
    <w:rsid w:val="00C84541"/>
    <w:rsid w:val="00C85A9D"/>
    <w:rsid w:val="00C9224C"/>
    <w:rsid w:val="00C94426"/>
    <w:rsid w:val="00C96F28"/>
    <w:rsid w:val="00C976DE"/>
    <w:rsid w:val="00CA25ED"/>
    <w:rsid w:val="00CA37E9"/>
    <w:rsid w:val="00CA42BD"/>
    <w:rsid w:val="00CA5276"/>
    <w:rsid w:val="00CA79AE"/>
    <w:rsid w:val="00CB5CA1"/>
    <w:rsid w:val="00CB6260"/>
    <w:rsid w:val="00CB66C5"/>
    <w:rsid w:val="00CC534E"/>
    <w:rsid w:val="00CC6435"/>
    <w:rsid w:val="00CC77DB"/>
    <w:rsid w:val="00CD2C08"/>
    <w:rsid w:val="00CD45E4"/>
    <w:rsid w:val="00CE00FF"/>
    <w:rsid w:val="00CE01E7"/>
    <w:rsid w:val="00CE02A3"/>
    <w:rsid w:val="00CE2FB9"/>
    <w:rsid w:val="00CE489A"/>
    <w:rsid w:val="00CE50DF"/>
    <w:rsid w:val="00CF0150"/>
    <w:rsid w:val="00CF0F7A"/>
    <w:rsid w:val="00CF1CCF"/>
    <w:rsid w:val="00CF1FCC"/>
    <w:rsid w:val="00CF2D72"/>
    <w:rsid w:val="00CF3DAE"/>
    <w:rsid w:val="00CF45E0"/>
    <w:rsid w:val="00D02BE1"/>
    <w:rsid w:val="00D05DAE"/>
    <w:rsid w:val="00D07C0A"/>
    <w:rsid w:val="00D10ED5"/>
    <w:rsid w:val="00D26A0A"/>
    <w:rsid w:val="00D312CE"/>
    <w:rsid w:val="00D33225"/>
    <w:rsid w:val="00D34EC7"/>
    <w:rsid w:val="00D36C17"/>
    <w:rsid w:val="00D40940"/>
    <w:rsid w:val="00D41C05"/>
    <w:rsid w:val="00D430F8"/>
    <w:rsid w:val="00D453CC"/>
    <w:rsid w:val="00D45EB7"/>
    <w:rsid w:val="00D54EA9"/>
    <w:rsid w:val="00D55521"/>
    <w:rsid w:val="00D8165B"/>
    <w:rsid w:val="00D82B43"/>
    <w:rsid w:val="00D8338A"/>
    <w:rsid w:val="00D83F0C"/>
    <w:rsid w:val="00D920CC"/>
    <w:rsid w:val="00DA168C"/>
    <w:rsid w:val="00DA41CA"/>
    <w:rsid w:val="00DA6833"/>
    <w:rsid w:val="00DB047A"/>
    <w:rsid w:val="00DB233F"/>
    <w:rsid w:val="00DB2967"/>
    <w:rsid w:val="00DB4134"/>
    <w:rsid w:val="00DC14AD"/>
    <w:rsid w:val="00DC7C88"/>
    <w:rsid w:val="00DD00F3"/>
    <w:rsid w:val="00DD1F2F"/>
    <w:rsid w:val="00DD1F79"/>
    <w:rsid w:val="00DD25EE"/>
    <w:rsid w:val="00DD5447"/>
    <w:rsid w:val="00DD638A"/>
    <w:rsid w:val="00DE2B06"/>
    <w:rsid w:val="00DE3BA7"/>
    <w:rsid w:val="00DF3220"/>
    <w:rsid w:val="00DF640B"/>
    <w:rsid w:val="00DF7791"/>
    <w:rsid w:val="00E049E5"/>
    <w:rsid w:val="00E04B2A"/>
    <w:rsid w:val="00E055C1"/>
    <w:rsid w:val="00E14172"/>
    <w:rsid w:val="00E14C6B"/>
    <w:rsid w:val="00E1592F"/>
    <w:rsid w:val="00E17796"/>
    <w:rsid w:val="00E17D96"/>
    <w:rsid w:val="00E203E2"/>
    <w:rsid w:val="00E22547"/>
    <w:rsid w:val="00E2613E"/>
    <w:rsid w:val="00E2698E"/>
    <w:rsid w:val="00E27E67"/>
    <w:rsid w:val="00E32479"/>
    <w:rsid w:val="00E32CE7"/>
    <w:rsid w:val="00E3462D"/>
    <w:rsid w:val="00E4077F"/>
    <w:rsid w:val="00E407EA"/>
    <w:rsid w:val="00E41094"/>
    <w:rsid w:val="00E423AB"/>
    <w:rsid w:val="00E45F27"/>
    <w:rsid w:val="00E466DB"/>
    <w:rsid w:val="00E52B09"/>
    <w:rsid w:val="00E53021"/>
    <w:rsid w:val="00E57086"/>
    <w:rsid w:val="00E57B04"/>
    <w:rsid w:val="00E57CD1"/>
    <w:rsid w:val="00E57E6B"/>
    <w:rsid w:val="00E650FD"/>
    <w:rsid w:val="00E6616C"/>
    <w:rsid w:val="00E66D57"/>
    <w:rsid w:val="00E674CF"/>
    <w:rsid w:val="00E717D2"/>
    <w:rsid w:val="00E73780"/>
    <w:rsid w:val="00E748BE"/>
    <w:rsid w:val="00E76A6D"/>
    <w:rsid w:val="00E76BCB"/>
    <w:rsid w:val="00E90837"/>
    <w:rsid w:val="00E92B75"/>
    <w:rsid w:val="00E95612"/>
    <w:rsid w:val="00E95B38"/>
    <w:rsid w:val="00E967BB"/>
    <w:rsid w:val="00EA01A0"/>
    <w:rsid w:val="00EA082D"/>
    <w:rsid w:val="00EA2587"/>
    <w:rsid w:val="00EB289A"/>
    <w:rsid w:val="00EB4D20"/>
    <w:rsid w:val="00EB6649"/>
    <w:rsid w:val="00ED085B"/>
    <w:rsid w:val="00ED4746"/>
    <w:rsid w:val="00ED5286"/>
    <w:rsid w:val="00ED70F7"/>
    <w:rsid w:val="00EE2696"/>
    <w:rsid w:val="00EE437E"/>
    <w:rsid w:val="00EF0721"/>
    <w:rsid w:val="00EF48C3"/>
    <w:rsid w:val="00F01E6F"/>
    <w:rsid w:val="00F058A0"/>
    <w:rsid w:val="00F06CAC"/>
    <w:rsid w:val="00F100B9"/>
    <w:rsid w:val="00F10251"/>
    <w:rsid w:val="00F11A41"/>
    <w:rsid w:val="00F16827"/>
    <w:rsid w:val="00F21176"/>
    <w:rsid w:val="00F217A9"/>
    <w:rsid w:val="00F219A1"/>
    <w:rsid w:val="00F222CF"/>
    <w:rsid w:val="00F2341E"/>
    <w:rsid w:val="00F25EF7"/>
    <w:rsid w:val="00F267A9"/>
    <w:rsid w:val="00F3554B"/>
    <w:rsid w:val="00F40A55"/>
    <w:rsid w:val="00F43C72"/>
    <w:rsid w:val="00F50573"/>
    <w:rsid w:val="00F52980"/>
    <w:rsid w:val="00F57204"/>
    <w:rsid w:val="00F60625"/>
    <w:rsid w:val="00F616E1"/>
    <w:rsid w:val="00F62A05"/>
    <w:rsid w:val="00F67C29"/>
    <w:rsid w:val="00F70123"/>
    <w:rsid w:val="00F70413"/>
    <w:rsid w:val="00F71863"/>
    <w:rsid w:val="00F72F91"/>
    <w:rsid w:val="00F736CA"/>
    <w:rsid w:val="00F73936"/>
    <w:rsid w:val="00F73997"/>
    <w:rsid w:val="00F75D08"/>
    <w:rsid w:val="00F76802"/>
    <w:rsid w:val="00F822A4"/>
    <w:rsid w:val="00F83B57"/>
    <w:rsid w:val="00F86CFB"/>
    <w:rsid w:val="00F90564"/>
    <w:rsid w:val="00F908C8"/>
    <w:rsid w:val="00F90D06"/>
    <w:rsid w:val="00F92D19"/>
    <w:rsid w:val="00F9421D"/>
    <w:rsid w:val="00FA149F"/>
    <w:rsid w:val="00FA1685"/>
    <w:rsid w:val="00FA2B66"/>
    <w:rsid w:val="00FA388C"/>
    <w:rsid w:val="00FA4650"/>
    <w:rsid w:val="00FA5024"/>
    <w:rsid w:val="00FB1F57"/>
    <w:rsid w:val="00FB3BBD"/>
    <w:rsid w:val="00FC3972"/>
    <w:rsid w:val="00FC659C"/>
    <w:rsid w:val="00FC6B91"/>
    <w:rsid w:val="00FC6FD4"/>
    <w:rsid w:val="00FD1841"/>
    <w:rsid w:val="00FF1568"/>
    <w:rsid w:val="00FF513D"/>
    <w:rsid w:val="00FF5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213E"/>
    <w:rPr>
      <w:rFonts w:ascii="Arial" w:hAnsi="Arial"/>
      <w:sz w:val="22"/>
    </w:rPr>
  </w:style>
  <w:style w:type="paragraph" w:styleId="Kop1">
    <w:name w:val="heading 1"/>
    <w:basedOn w:val="Standaard"/>
    <w:next w:val="Standaard"/>
    <w:autoRedefine/>
    <w:qFormat/>
    <w:rsid w:val="00546597"/>
    <w:pPr>
      <w:keepNext/>
      <w:spacing w:before="240"/>
      <w:jc w:val="center"/>
      <w:outlineLvl w:val="0"/>
    </w:pPr>
    <w:rPr>
      <w:b/>
      <w:kern w:val="28"/>
      <w:sz w:val="32"/>
      <w:lang w:val="nl"/>
    </w:rPr>
  </w:style>
  <w:style w:type="paragraph" w:styleId="Kop2">
    <w:name w:val="heading 2"/>
    <w:basedOn w:val="Standaard"/>
    <w:next w:val="Standaard"/>
    <w:qFormat/>
    <w:pPr>
      <w:keepNext/>
      <w:outlineLvl w:val="1"/>
    </w:pPr>
    <w:rPr>
      <w:b/>
      <w:u w:val="single"/>
      <w:lang w:val="nl"/>
    </w:rPr>
  </w:style>
  <w:style w:type="paragraph" w:styleId="Kop3">
    <w:name w:val="heading 3"/>
    <w:basedOn w:val="Standaard"/>
    <w:next w:val="Standaard"/>
    <w:qFormat/>
    <w:rsid w:val="007647D0"/>
    <w:pPr>
      <w:keepNext/>
      <w:spacing w:before="240" w:after="60"/>
      <w:outlineLvl w:val="2"/>
    </w:pPr>
    <w:rPr>
      <w:rFonts w:cs="Arial"/>
      <w:b/>
      <w:bCs/>
      <w:sz w:val="26"/>
      <w:szCs w:val="26"/>
    </w:rPr>
  </w:style>
  <w:style w:type="paragraph" w:styleId="Kop4">
    <w:name w:val="heading 4"/>
    <w:basedOn w:val="Standaard"/>
    <w:next w:val="Standaard"/>
    <w:link w:val="Kop4Char1"/>
    <w:autoRedefine/>
    <w:qFormat/>
    <w:rsid w:val="00D8165B"/>
    <w:pPr>
      <w:keepNext/>
      <w:numPr>
        <w:ilvl w:val="3"/>
        <w:numId w:val="3"/>
      </w:numPr>
      <w:spacing w:before="240" w:after="60"/>
      <w:ind w:left="0"/>
      <w:outlineLvl w:val="3"/>
    </w:pPr>
    <w:rPr>
      <w:b/>
    </w:rPr>
  </w:style>
  <w:style w:type="paragraph" w:styleId="Kop5">
    <w:name w:val="heading 5"/>
    <w:basedOn w:val="Kop4"/>
    <w:next w:val="Standaard"/>
    <w:link w:val="Kop5Char2"/>
    <w:autoRedefine/>
    <w:qFormat/>
    <w:rsid w:val="00F9421D"/>
    <w:pPr>
      <w:keepNext w:val="0"/>
      <w:numPr>
        <w:ilvl w:val="4"/>
      </w:numPr>
      <w:tabs>
        <w:tab w:val="clear" w:pos="-133"/>
        <w:tab w:val="num" w:pos="567"/>
      </w:tabs>
      <w:spacing w:before="120"/>
      <w:ind w:left="567"/>
      <w:outlineLvl w:val="4"/>
    </w:pPr>
    <w:rPr>
      <w:b w:val="0"/>
      <w:lang w:val="nl"/>
    </w:rPr>
  </w:style>
  <w:style w:type="paragraph" w:styleId="Kop6">
    <w:name w:val="heading 6"/>
    <w:basedOn w:val="Standaard"/>
    <w:next w:val="Standaard"/>
    <w:qFormat/>
    <w:rsid w:val="00E04B2A"/>
    <w:pPr>
      <w:numPr>
        <w:ilvl w:val="5"/>
        <w:numId w:val="2"/>
      </w:numPr>
      <w:spacing w:before="60"/>
      <w:outlineLvl w:val="5"/>
    </w:pPr>
    <w:rPr>
      <w:rFonts w:cs="Arial"/>
      <w:bCs/>
      <w:szCs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customStyle="1" w:styleId="Kop4Char">
    <w:name w:val="Kop 4 Char"/>
    <w:rPr>
      <w:rFonts w:ascii="Arial" w:hAnsi="Arial"/>
      <w:b/>
      <w:sz w:val="22"/>
    </w:rPr>
  </w:style>
  <w:style w:type="character" w:customStyle="1" w:styleId="Kop5Char">
    <w:name w:val="Kop 5 Char"/>
    <w:rPr>
      <w:rFonts w:ascii="Arial" w:hAnsi="Arial"/>
      <w:sz w:val="22"/>
    </w:rPr>
  </w:style>
  <w:style w:type="paragraph" w:styleId="Plattetekst">
    <w:name w:val="Body Text"/>
    <w:basedOn w:val="Standaard"/>
    <w:rPr>
      <w:i/>
    </w:rPr>
  </w:style>
  <w:style w:type="character" w:customStyle="1" w:styleId="Kop6Char">
    <w:name w:val="Kop 6 Char"/>
    <w:rPr>
      <w:rFonts w:ascii="Arial" w:eastAsia="Times New Roman" w:hAnsi="Arial" w:cs="Arial"/>
      <w:bCs/>
      <w:noProof w:val="0"/>
      <w:sz w:val="22"/>
      <w:szCs w:val="22"/>
      <w:lang w:val="nl"/>
    </w:rPr>
  </w:style>
  <w:style w:type="paragraph" w:styleId="Inhopg1">
    <w:name w:val="toc 1"/>
    <w:basedOn w:val="Standaard"/>
    <w:next w:val="Standaard"/>
    <w:autoRedefine/>
    <w:uiPriority w:val="39"/>
    <w:rsid w:val="00F50573"/>
    <w:pPr>
      <w:tabs>
        <w:tab w:val="right" w:leader="dot" w:pos="9061"/>
      </w:tabs>
      <w:spacing w:before="40" w:after="40"/>
    </w:pPr>
  </w:style>
  <w:style w:type="paragraph" w:styleId="Inhopg2">
    <w:name w:val="toc 2"/>
    <w:basedOn w:val="Standaard"/>
    <w:next w:val="Standaard"/>
    <w:autoRedefine/>
    <w:uiPriority w:val="39"/>
    <w:pPr>
      <w:ind w:left="220"/>
    </w:pPr>
  </w:style>
  <w:style w:type="paragraph" w:styleId="Inhopg3">
    <w:name w:val="toc 3"/>
    <w:basedOn w:val="Standaard"/>
    <w:next w:val="Standaard"/>
    <w:autoRedefine/>
    <w:uiPriority w:val="39"/>
    <w:pPr>
      <w:ind w:left="440"/>
    </w:pPr>
  </w:style>
  <w:style w:type="paragraph" w:styleId="Inhopg4">
    <w:name w:val="toc 4"/>
    <w:basedOn w:val="Standaard"/>
    <w:next w:val="Standaard"/>
    <w:autoRedefine/>
    <w:uiPriority w:val="39"/>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Plattetekst2">
    <w:name w:val="Body Text 2"/>
    <w:basedOn w:val="Standaard"/>
    <w:rPr>
      <w:i/>
      <w:color w:val="0000FF"/>
    </w:rPr>
  </w:style>
  <w:style w:type="paragraph" w:styleId="Plattetekst3">
    <w:name w:val="Body Text 3"/>
    <w:basedOn w:val="Standaard"/>
    <w:rPr>
      <w:color w:val="0000FF"/>
    </w:rPr>
  </w:style>
  <w:style w:type="character" w:styleId="Nadruk">
    <w:name w:val="Emphasis"/>
    <w:qFormat/>
    <w:rsid w:val="00F736CA"/>
    <w:rPr>
      <w:i/>
      <w:iCs/>
    </w:rPr>
  </w:style>
  <w:style w:type="table" w:styleId="Tabelraster">
    <w:name w:val="Table Grid"/>
    <w:basedOn w:val="Standaardtabel"/>
    <w:rsid w:val="00E717D2"/>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67C03"/>
    <w:rPr>
      <w:sz w:val="16"/>
      <w:szCs w:val="16"/>
    </w:rPr>
  </w:style>
  <w:style w:type="paragraph" w:styleId="Tekstopmerking">
    <w:name w:val="annotation text"/>
    <w:basedOn w:val="Standaard"/>
    <w:semiHidden/>
    <w:rsid w:val="00867C03"/>
    <w:rPr>
      <w:sz w:val="20"/>
    </w:rPr>
  </w:style>
  <w:style w:type="paragraph" w:styleId="Onderwerpvanopmerking">
    <w:name w:val="annotation subject"/>
    <w:basedOn w:val="Tekstopmerking"/>
    <w:next w:val="Tekstopmerking"/>
    <w:semiHidden/>
    <w:rsid w:val="00867C03"/>
    <w:rPr>
      <w:b/>
      <w:bCs/>
    </w:rPr>
  </w:style>
  <w:style w:type="paragraph" w:styleId="Kopvaninhoudsopgave">
    <w:name w:val="TOC Heading"/>
    <w:basedOn w:val="Kop1"/>
    <w:next w:val="Standaard"/>
    <w:uiPriority w:val="39"/>
    <w:qFormat/>
    <w:rsid w:val="00533209"/>
    <w:pPr>
      <w:keepLines/>
      <w:spacing w:before="480" w:line="276" w:lineRule="auto"/>
      <w:outlineLvl w:val="9"/>
    </w:pPr>
    <w:rPr>
      <w:rFonts w:ascii="Cambria" w:hAnsi="Cambria"/>
      <w:bCs/>
      <w:color w:val="365F91"/>
      <w:kern w:val="0"/>
      <w:szCs w:val="28"/>
      <w:lang w:val="nl-NL" w:eastAsia="en-US"/>
    </w:rPr>
  </w:style>
  <w:style w:type="paragraph" w:styleId="Normaalweb">
    <w:name w:val="Normal (Web)"/>
    <w:basedOn w:val="Standaard"/>
    <w:rsid w:val="00CF2D72"/>
    <w:pPr>
      <w:spacing w:before="100" w:beforeAutospacing="1" w:after="100" w:afterAutospacing="1"/>
    </w:pPr>
    <w:rPr>
      <w:rFonts w:ascii="Times New Roman" w:hAnsi="Times New Roman"/>
      <w:sz w:val="24"/>
      <w:szCs w:val="24"/>
    </w:rPr>
  </w:style>
  <w:style w:type="character" w:customStyle="1" w:styleId="VoettekstChar">
    <w:name w:val="Voettekst Char"/>
    <w:link w:val="Voettekst"/>
    <w:uiPriority w:val="99"/>
    <w:rsid w:val="00675162"/>
    <w:rPr>
      <w:rFonts w:ascii="Arial" w:hAnsi="Arial"/>
      <w:sz w:val="22"/>
    </w:rPr>
  </w:style>
  <w:style w:type="paragraph" w:customStyle="1" w:styleId="BodyText2Numbered">
    <w:name w:val="Body Text 2 Numbered"/>
    <w:basedOn w:val="Plattetekst2"/>
    <w:rsid w:val="00215C6E"/>
    <w:pPr>
      <w:numPr>
        <w:ilvl w:val="1"/>
        <w:numId w:val="4"/>
      </w:numPr>
      <w:spacing w:after="280" w:line="280" w:lineRule="atLeast"/>
      <w:jc w:val="both"/>
    </w:pPr>
    <w:rPr>
      <w:rFonts w:cs="Arial"/>
      <w:i w:val="0"/>
      <w:color w:val="auto"/>
      <w:sz w:val="20"/>
      <w:lang w:eastAsia="en-US"/>
    </w:rPr>
  </w:style>
  <w:style w:type="paragraph" w:customStyle="1" w:styleId="BodyText3Numbered">
    <w:name w:val="Body Text 3 Numbered"/>
    <w:basedOn w:val="Plattetekst3"/>
    <w:rsid w:val="00215C6E"/>
    <w:pPr>
      <w:tabs>
        <w:tab w:val="num" w:pos="851"/>
      </w:tabs>
      <w:spacing w:after="280" w:line="280" w:lineRule="atLeast"/>
      <w:ind w:left="851" w:hanging="851"/>
      <w:jc w:val="both"/>
    </w:pPr>
    <w:rPr>
      <w:rFonts w:cs="Arial"/>
      <w:color w:val="auto"/>
      <w:sz w:val="20"/>
      <w:lang w:eastAsia="en-US"/>
    </w:rPr>
  </w:style>
  <w:style w:type="character" w:customStyle="1" w:styleId="BoldItalic">
    <w:name w:val="BoldItalic"/>
    <w:rsid w:val="009779A6"/>
    <w:rPr>
      <w:b/>
      <w:i/>
      <w:lang w:val="nl-NL"/>
    </w:rPr>
  </w:style>
  <w:style w:type="paragraph" w:customStyle="1" w:styleId="StandaardTabel0">
    <w:name w:val="Standaard Tabel"/>
    <w:basedOn w:val="Standaard"/>
    <w:rsid w:val="009779A6"/>
    <w:rPr>
      <w:rFonts w:ascii="Times New Roman" w:hAnsi="Times New Roman"/>
      <w:sz w:val="20"/>
    </w:rPr>
  </w:style>
  <w:style w:type="numbering" w:customStyle="1" w:styleId="OpmaakprofielGenummerdLinks1cmVerkeerd-om05cm5">
    <w:name w:val="Opmaakprofiel Genummerd Links:  1 cm Verkeerd-om:  05 cm5"/>
    <w:basedOn w:val="Geenlijst"/>
    <w:rsid w:val="00AB60F6"/>
    <w:pPr>
      <w:numPr>
        <w:numId w:val="5"/>
      </w:numPr>
    </w:pPr>
  </w:style>
  <w:style w:type="paragraph" w:customStyle="1" w:styleId="Opmaakprofiel10ptLinks-001cmEersteregel001cmVoor0pt">
    <w:name w:val="Opmaakprofiel 10 pt Links:  -001 cm Eerste regel:  001 cm Voor:  0 pt..."/>
    <w:basedOn w:val="Standaard"/>
    <w:rsid w:val="00F50573"/>
    <w:pPr>
      <w:spacing w:before="120" w:after="60"/>
      <w:ind w:firstLine="6"/>
    </w:pPr>
    <w:rPr>
      <w:sz w:val="20"/>
    </w:rPr>
  </w:style>
  <w:style w:type="paragraph" w:customStyle="1" w:styleId="OpmaakprofielLinks1cm">
    <w:name w:val="Opmaakprofiel Links:  1 cm"/>
    <w:basedOn w:val="Standaard"/>
    <w:rsid w:val="00F50573"/>
    <w:pPr>
      <w:spacing w:before="120" w:after="60"/>
      <w:ind w:left="567"/>
    </w:pPr>
  </w:style>
  <w:style w:type="paragraph" w:customStyle="1" w:styleId="OpmaakprofielLinks1cmVerkeerd-om05cm">
    <w:name w:val="Opmaakprofiel Links:  1 cm Verkeerd-om:  05 cm"/>
    <w:basedOn w:val="Standaard"/>
    <w:rsid w:val="00F50573"/>
    <w:pPr>
      <w:spacing w:before="120" w:after="60"/>
      <w:ind w:left="851" w:hanging="284"/>
    </w:pPr>
  </w:style>
  <w:style w:type="numbering" w:customStyle="1" w:styleId="OpmaakprofielGenummerdLinks1cmVerkeerd-om05cm">
    <w:name w:val="Opmaakprofiel Genummerd Links:  1 cm Verkeerd-om:  05 cm"/>
    <w:basedOn w:val="Geenlijst"/>
    <w:rsid w:val="007647D0"/>
    <w:pPr>
      <w:numPr>
        <w:numId w:val="6"/>
      </w:numPr>
    </w:pPr>
  </w:style>
  <w:style w:type="numbering" w:customStyle="1" w:styleId="OpmaakprofielOpmaakprofielGenummerdLinks1cmVerkeerd-om05cmMe">
    <w:name w:val="Opmaakprofiel Opmaakprofiel Genummerd Links:  1 cm Verkeerd-om:  05 cm + Me..."/>
    <w:basedOn w:val="Geenlijst"/>
    <w:rsid w:val="007647D0"/>
    <w:pPr>
      <w:numPr>
        <w:numId w:val="7"/>
      </w:numPr>
    </w:pPr>
  </w:style>
  <w:style w:type="paragraph" w:customStyle="1" w:styleId="OpmaakprofielKop5Voor6pt">
    <w:name w:val="Opmaakprofiel Kop 5 + Voor:  6 pt"/>
    <w:basedOn w:val="Kop5"/>
    <w:autoRedefine/>
    <w:rsid w:val="00B14ED2"/>
  </w:style>
  <w:style w:type="paragraph" w:customStyle="1" w:styleId="OpmaakprofielKop5Cursief">
    <w:name w:val="Opmaakprofiel Kop 5 + Cursief"/>
    <w:basedOn w:val="Kop5"/>
    <w:link w:val="OpmaakprofielKop5CursiefChar"/>
    <w:autoRedefine/>
    <w:rsid w:val="00F60625"/>
    <w:rPr>
      <w:i/>
      <w:iCs/>
    </w:rPr>
  </w:style>
  <w:style w:type="character" w:customStyle="1" w:styleId="Kop4Char1">
    <w:name w:val="Kop 4 Char1"/>
    <w:link w:val="Kop4"/>
    <w:rsid w:val="00D8165B"/>
    <w:rPr>
      <w:rFonts w:ascii="Arial" w:hAnsi="Arial"/>
      <w:b/>
      <w:sz w:val="22"/>
    </w:rPr>
  </w:style>
  <w:style w:type="character" w:customStyle="1" w:styleId="Kop5Char2">
    <w:name w:val="Kop 5 Char2"/>
    <w:link w:val="Kop5"/>
    <w:rsid w:val="00F9421D"/>
    <w:rPr>
      <w:rFonts w:ascii="Arial" w:hAnsi="Arial"/>
      <w:b/>
      <w:sz w:val="22"/>
      <w:lang w:val="nl" w:eastAsia="nl-NL" w:bidi="ar-SA"/>
    </w:rPr>
  </w:style>
  <w:style w:type="character" w:customStyle="1" w:styleId="OpmaakprofielKop5CursiefChar">
    <w:name w:val="Opmaakprofiel Kop 5 + Cursief Char"/>
    <w:link w:val="OpmaakprofielKop5Cursief"/>
    <w:rsid w:val="00F60625"/>
    <w:rPr>
      <w:rFonts w:ascii="Arial" w:hAnsi="Arial"/>
      <w:b/>
      <w:i/>
      <w:iCs/>
      <w:sz w:val="22"/>
      <w:lang w:val="nl" w:eastAsia="nl-NL" w:bidi="ar-SA"/>
    </w:rPr>
  </w:style>
  <w:style w:type="character" w:customStyle="1" w:styleId="Kop5Char1">
    <w:name w:val="Kop 5 Char1"/>
    <w:rsid w:val="00455D1B"/>
    <w:rPr>
      <w:rFonts w:ascii="Arial" w:hAnsi="Arial"/>
      <w:b/>
      <w:sz w:val="22"/>
      <w:lang w:val="nl" w:eastAsia="nl-NL" w:bidi="ar-SA"/>
    </w:rPr>
  </w:style>
  <w:style w:type="paragraph" w:customStyle="1" w:styleId="OpmaakprofielOpmaakprofielKop5CursiefVet">
    <w:name w:val="Opmaakprofiel Opmaakprofiel Kop 5 + Cursief + Vet"/>
    <w:basedOn w:val="OpmaakprofielKop5Cursief"/>
    <w:rsid w:val="00F60625"/>
    <w:rPr>
      <w:bCs/>
    </w:rPr>
  </w:style>
  <w:style w:type="numbering" w:customStyle="1" w:styleId="OpmaakprofielOpmaakprofielOpmaakprofielGenummerdLinks1cmVerkeerd-o">
    <w:name w:val="Opmaakprofiel Opmaakprofiel Opmaakprofiel Genummerd Links:  1 cm Verkeerd-o..."/>
    <w:basedOn w:val="Geenlijst"/>
    <w:rsid w:val="00370DFD"/>
    <w:pPr>
      <w:numPr>
        <w:numId w:val="25"/>
      </w:numPr>
    </w:pPr>
  </w:style>
  <w:style w:type="character" w:styleId="Hyperlink">
    <w:name w:val="Hyperlink"/>
    <w:uiPriority w:val="99"/>
    <w:rsid w:val="00F90D06"/>
    <w:rPr>
      <w:color w:val="0000FF"/>
      <w:u w:val="single"/>
    </w:rPr>
  </w:style>
  <w:style w:type="character" w:customStyle="1" w:styleId="apple-style-span">
    <w:name w:val="apple-style-span"/>
    <w:basedOn w:val="Standaardalinea-lettertype"/>
    <w:rsid w:val="000142D8"/>
  </w:style>
  <w:style w:type="character" w:customStyle="1" w:styleId="Char1Char">
    <w:name w:val="Char1 Char"/>
    <w:rsid w:val="00833925"/>
    <w:rPr>
      <w:rFonts w:ascii="Arial" w:hAnsi="Arial"/>
      <w:b/>
      <w:sz w:val="22"/>
      <w:lang w:val="nl" w:eastAsia="nl-NL" w:bidi="ar-SA"/>
    </w:rPr>
  </w:style>
  <w:style w:type="paragraph" w:styleId="Lijstalinea">
    <w:name w:val="List Paragraph"/>
    <w:basedOn w:val="Standaard"/>
    <w:uiPriority w:val="34"/>
    <w:qFormat/>
    <w:rsid w:val="000E55FF"/>
    <w:pPr>
      <w:ind w:left="720"/>
      <w:contextualSpacing/>
    </w:pPr>
  </w:style>
  <w:style w:type="paragraph" w:styleId="Revisie">
    <w:name w:val="Revision"/>
    <w:hidden/>
    <w:uiPriority w:val="99"/>
    <w:semiHidden/>
    <w:rsid w:val="00B7259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0BD8-6BEC-451C-88D1-CA00241C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1924</Words>
  <Characters>10588</Characters>
  <Application>Microsoft Office Word</Application>
  <DocSecurity>6</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12488</CharactersWithSpaces>
  <SharedDoc>false</SharedDoc>
  <HLinks>
    <vt:vector size="126" baseType="variant">
      <vt:variant>
        <vt:i4>7995504</vt:i4>
      </vt:variant>
      <vt:variant>
        <vt:i4>228</vt:i4>
      </vt:variant>
      <vt:variant>
        <vt:i4>0</vt:i4>
      </vt:variant>
      <vt:variant>
        <vt:i4>5</vt:i4>
      </vt:variant>
      <vt:variant>
        <vt:lpwstr>http://www.cbs.nl/</vt:lpwstr>
      </vt:variant>
      <vt:variant>
        <vt:lpwstr/>
      </vt:variant>
      <vt:variant>
        <vt:i4>1703987</vt:i4>
      </vt:variant>
      <vt:variant>
        <vt:i4>116</vt:i4>
      </vt:variant>
      <vt:variant>
        <vt:i4>0</vt:i4>
      </vt:variant>
      <vt:variant>
        <vt:i4>5</vt:i4>
      </vt:variant>
      <vt:variant>
        <vt:lpwstr/>
      </vt:variant>
      <vt:variant>
        <vt:lpwstr>_Toc289693107</vt:lpwstr>
      </vt:variant>
      <vt:variant>
        <vt:i4>1703987</vt:i4>
      </vt:variant>
      <vt:variant>
        <vt:i4>110</vt:i4>
      </vt:variant>
      <vt:variant>
        <vt:i4>0</vt:i4>
      </vt:variant>
      <vt:variant>
        <vt:i4>5</vt:i4>
      </vt:variant>
      <vt:variant>
        <vt:lpwstr/>
      </vt:variant>
      <vt:variant>
        <vt:lpwstr>_Toc289693106</vt:lpwstr>
      </vt:variant>
      <vt:variant>
        <vt:i4>1703987</vt:i4>
      </vt:variant>
      <vt:variant>
        <vt:i4>104</vt:i4>
      </vt:variant>
      <vt:variant>
        <vt:i4>0</vt:i4>
      </vt:variant>
      <vt:variant>
        <vt:i4>5</vt:i4>
      </vt:variant>
      <vt:variant>
        <vt:lpwstr/>
      </vt:variant>
      <vt:variant>
        <vt:lpwstr>_Toc289693106</vt:lpwstr>
      </vt:variant>
      <vt:variant>
        <vt:i4>1703987</vt:i4>
      </vt:variant>
      <vt:variant>
        <vt:i4>98</vt:i4>
      </vt:variant>
      <vt:variant>
        <vt:i4>0</vt:i4>
      </vt:variant>
      <vt:variant>
        <vt:i4>5</vt:i4>
      </vt:variant>
      <vt:variant>
        <vt:lpwstr/>
      </vt:variant>
      <vt:variant>
        <vt:lpwstr>_Toc289693105</vt:lpwstr>
      </vt:variant>
      <vt:variant>
        <vt:i4>1703987</vt:i4>
      </vt:variant>
      <vt:variant>
        <vt:i4>92</vt:i4>
      </vt:variant>
      <vt:variant>
        <vt:i4>0</vt:i4>
      </vt:variant>
      <vt:variant>
        <vt:i4>5</vt:i4>
      </vt:variant>
      <vt:variant>
        <vt:lpwstr/>
      </vt:variant>
      <vt:variant>
        <vt:lpwstr>_Toc289693104</vt:lpwstr>
      </vt:variant>
      <vt:variant>
        <vt:i4>1703987</vt:i4>
      </vt:variant>
      <vt:variant>
        <vt:i4>86</vt:i4>
      </vt:variant>
      <vt:variant>
        <vt:i4>0</vt:i4>
      </vt:variant>
      <vt:variant>
        <vt:i4>5</vt:i4>
      </vt:variant>
      <vt:variant>
        <vt:lpwstr/>
      </vt:variant>
      <vt:variant>
        <vt:lpwstr>_Toc289693103</vt:lpwstr>
      </vt:variant>
      <vt:variant>
        <vt:i4>1703987</vt:i4>
      </vt:variant>
      <vt:variant>
        <vt:i4>80</vt:i4>
      </vt:variant>
      <vt:variant>
        <vt:i4>0</vt:i4>
      </vt:variant>
      <vt:variant>
        <vt:i4>5</vt:i4>
      </vt:variant>
      <vt:variant>
        <vt:lpwstr/>
      </vt:variant>
      <vt:variant>
        <vt:lpwstr>_Toc289693102</vt:lpwstr>
      </vt:variant>
      <vt:variant>
        <vt:i4>1703987</vt:i4>
      </vt:variant>
      <vt:variant>
        <vt:i4>74</vt:i4>
      </vt:variant>
      <vt:variant>
        <vt:i4>0</vt:i4>
      </vt:variant>
      <vt:variant>
        <vt:i4>5</vt:i4>
      </vt:variant>
      <vt:variant>
        <vt:lpwstr/>
      </vt:variant>
      <vt:variant>
        <vt:lpwstr>_Toc289693101</vt:lpwstr>
      </vt:variant>
      <vt:variant>
        <vt:i4>1703987</vt:i4>
      </vt:variant>
      <vt:variant>
        <vt:i4>68</vt:i4>
      </vt:variant>
      <vt:variant>
        <vt:i4>0</vt:i4>
      </vt:variant>
      <vt:variant>
        <vt:i4>5</vt:i4>
      </vt:variant>
      <vt:variant>
        <vt:lpwstr/>
      </vt:variant>
      <vt:variant>
        <vt:lpwstr>_Toc289693100</vt:lpwstr>
      </vt:variant>
      <vt:variant>
        <vt:i4>1245234</vt:i4>
      </vt:variant>
      <vt:variant>
        <vt:i4>62</vt:i4>
      </vt:variant>
      <vt:variant>
        <vt:i4>0</vt:i4>
      </vt:variant>
      <vt:variant>
        <vt:i4>5</vt:i4>
      </vt:variant>
      <vt:variant>
        <vt:lpwstr/>
      </vt:variant>
      <vt:variant>
        <vt:lpwstr>_Toc289693099</vt:lpwstr>
      </vt:variant>
      <vt:variant>
        <vt:i4>1245234</vt:i4>
      </vt:variant>
      <vt:variant>
        <vt:i4>56</vt:i4>
      </vt:variant>
      <vt:variant>
        <vt:i4>0</vt:i4>
      </vt:variant>
      <vt:variant>
        <vt:i4>5</vt:i4>
      </vt:variant>
      <vt:variant>
        <vt:lpwstr/>
      </vt:variant>
      <vt:variant>
        <vt:lpwstr>_Toc289693097</vt:lpwstr>
      </vt:variant>
      <vt:variant>
        <vt:i4>1245234</vt:i4>
      </vt:variant>
      <vt:variant>
        <vt:i4>50</vt:i4>
      </vt:variant>
      <vt:variant>
        <vt:i4>0</vt:i4>
      </vt:variant>
      <vt:variant>
        <vt:i4>5</vt:i4>
      </vt:variant>
      <vt:variant>
        <vt:lpwstr/>
      </vt:variant>
      <vt:variant>
        <vt:lpwstr>_Toc289693097</vt:lpwstr>
      </vt:variant>
      <vt:variant>
        <vt:i4>1245234</vt:i4>
      </vt:variant>
      <vt:variant>
        <vt:i4>44</vt:i4>
      </vt:variant>
      <vt:variant>
        <vt:i4>0</vt:i4>
      </vt:variant>
      <vt:variant>
        <vt:i4>5</vt:i4>
      </vt:variant>
      <vt:variant>
        <vt:lpwstr/>
      </vt:variant>
      <vt:variant>
        <vt:lpwstr>_Toc289693096</vt:lpwstr>
      </vt:variant>
      <vt:variant>
        <vt:i4>1245234</vt:i4>
      </vt:variant>
      <vt:variant>
        <vt:i4>38</vt:i4>
      </vt:variant>
      <vt:variant>
        <vt:i4>0</vt:i4>
      </vt:variant>
      <vt:variant>
        <vt:i4>5</vt:i4>
      </vt:variant>
      <vt:variant>
        <vt:lpwstr/>
      </vt:variant>
      <vt:variant>
        <vt:lpwstr>_Toc289693095</vt:lpwstr>
      </vt:variant>
      <vt:variant>
        <vt:i4>1245234</vt:i4>
      </vt:variant>
      <vt:variant>
        <vt:i4>32</vt:i4>
      </vt:variant>
      <vt:variant>
        <vt:i4>0</vt:i4>
      </vt:variant>
      <vt:variant>
        <vt:i4>5</vt:i4>
      </vt:variant>
      <vt:variant>
        <vt:lpwstr/>
      </vt:variant>
      <vt:variant>
        <vt:lpwstr>_Toc289693094</vt:lpwstr>
      </vt:variant>
      <vt:variant>
        <vt:i4>1245234</vt:i4>
      </vt:variant>
      <vt:variant>
        <vt:i4>26</vt:i4>
      </vt:variant>
      <vt:variant>
        <vt:i4>0</vt:i4>
      </vt:variant>
      <vt:variant>
        <vt:i4>5</vt:i4>
      </vt:variant>
      <vt:variant>
        <vt:lpwstr/>
      </vt:variant>
      <vt:variant>
        <vt:lpwstr>_Toc289693093</vt:lpwstr>
      </vt:variant>
      <vt:variant>
        <vt:i4>1245234</vt:i4>
      </vt:variant>
      <vt:variant>
        <vt:i4>20</vt:i4>
      </vt:variant>
      <vt:variant>
        <vt:i4>0</vt:i4>
      </vt:variant>
      <vt:variant>
        <vt:i4>5</vt:i4>
      </vt:variant>
      <vt:variant>
        <vt:lpwstr/>
      </vt:variant>
      <vt:variant>
        <vt:lpwstr>_Toc289693092</vt:lpwstr>
      </vt:variant>
      <vt:variant>
        <vt:i4>1245234</vt:i4>
      </vt:variant>
      <vt:variant>
        <vt:i4>14</vt:i4>
      </vt:variant>
      <vt:variant>
        <vt:i4>0</vt:i4>
      </vt:variant>
      <vt:variant>
        <vt:i4>5</vt:i4>
      </vt:variant>
      <vt:variant>
        <vt:lpwstr/>
      </vt:variant>
      <vt:variant>
        <vt:lpwstr>_Toc289693091</vt:lpwstr>
      </vt:variant>
      <vt:variant>
        <vt:i4>1245234</vt:i4>
      </vt:variant>
      <vt:variant>
        <vt:i4>8</vt:i4>
      </vt:variant>
      <vt:variant>
        <vt:i4>0</vt:i4>
      </vt:variant>
      <vt:variant>
        <vt:i4>5</vt:i4>
      </vt:variant>
      <vt:variant>
        <vt:lpwstr/>
      </vt:variant>
      <vt:variant>
        <vt:lpwstr>_Toc289693090</vt:lpwstr>
      </vt:variant>
      <vt:variant>
        <vt:i4>1179698</vt:i4>
      </vt:variant>
      <vt:variant>
        <vt:i4>2</vt:i4>
      </vt:variant>
      <vt:variant>
        <vt:i4>0</vt:i4>
      </vt:variant>
      <vt:variant>
        <vt:i4>5</vt:i4>
      </vt:variant>
      <vt:variant>
        <vt:lpwstr/>
      </vt:variant>
      <vt:variant>
        <vt:lpwstr>_Toc289693089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 Model Framework Agreement</dc:title>
  <dc:creator/>
  <cp:keywords>ARBIT</cp:keywords>
  <cp:lastModifiedBy/>
  <cp:revision>1</cp:revision>
  <dcterms:created xsi:type="dcterms:W3CDTF">2019-02-15T14:04:00Z</dcterms:created>
  <dcterms:modified xsi:type="dcterms:W3CDTF">2019-02-15T14:04:00Z</dcterms:modified>
</cp:coreProperties>
</file>